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46C" w:rsidRDefault="00040047" w14:paraId="4E1E5E1B" w14:textId="77777777">
      <w:pPr>
        <w:pStyle w:val="Nagwek1"/>
        <w:spacing w:before="35"/>
        <w:ind w:right="782"/>
      </w:pPr>
      <w:r>
        <w:t>REGULAMIN</w:t>
      </w:r>
      <w:r>
        <w:rPr>
          <w:spacing w:val="-6"/>
        </w:rPr>
        <w:t xml:space="preserve"> </w:t>
      </w:r>
      <w:r>
        <w:t>AKCJI</w:t>
      </w:r>
      <w:r>
        <w:rPr>
          <w:spacing w:val="-5"/>
        </w:rPr>
        <w:t xml:space="preserve"> </w:t>
      </w:r>
      <w:r>
        <w:rPr>
          <w:spacing w:val="-2"/>
        </w:rPr>
        <w:t>PROMOCYJNEJ</w:t>
      </w:r>
    </w:p>
    <w:p w:rsidR="008A746C" w:rsidP="260238B6" w:rsidRDefault="00040047" w14:paraId="4E1E5E1C" w14:textId="1A5077B7">
      <w:pPr>
        <w:spacing w:before="1"/>
        <w:ind w:left="782" w:right="780"/>
        <w:jc w:val="center"/>
        <w:rPr>
          <w:b w:val="1"/>
          <w:bCs w:val="1"/>
        </w:rPr>
      </w:pPr>
      <w:r w:rsidRPr="260238B6" w:rsidR="00040047">
        <w:rPr>
          <w:b w:val="1"/>
          <w:bCs w:val="1"/>
        </w:rPr>
        <w:t>,,</w:t>
      </w:r>
      <w:r w:rsidR="000C1C7C">
        <w:rPr>
          <w:spacing w:val="-2"/>
        </w:rPr>
        <w:t xml:space="preserve">Kup soczewki kontaktowe 2x BOD 30 szt. i otrzymaj </w:t>
      </w:r>
      <w:r w:rsidR="5BAEB4FA">
        <w:rPr>
          <w:spacing w:val="-2"/>
        </w:rPr>
        <w:t>sportowy ręcznik gratis</w:t>
      </w:r>
      <w:r w:rsidRPr="260238B6" w:rsidR="00040047">
        <w:rPr>
          <w:b w:val="1"/>
          <w:bCs w:val="1"/>
          <w:spacing w:val="-2"/>
        </w:rPr>
        <w:t>”</w:t>
      </w:r>
    </w:p>
    <w:p w:rsidR="008A746C" w:rsidRDefault="00040047" w14:paraId="4E1E5E1D" w14:textId="77777777">
      <w:pPr>
        <w:pStyle w:val="Nagwek1"/>
        <w:spacing w:before="151"/>
        <w:ind w:right="56"/>
      </w:pPr>
      <w:r>
        <w:t>§</w:t>
      </w:r>
      <w:r>
        <w:rPr>
          <w:spacing w:val="-4"/>
        </w:rPr>
        <w:t xml:space="preserve"> </w:t>
      </w:r>
      <w:r>
        <w:t>1.</w:t>
      </w:r>
      <w:r>
        <w:rPr>
          <w:spacing w:val="-3"/>
        </w:rPr>
        <w:t xml:space="preserve"> </w:t>
      </w:r>
      <w:r>
        <w:t>Postanowienia</w:t>
      </w:r>
      <w:r>
        <w:rPr>
          <w:spacing w:val="-4"/>
        </w:rPr>
        <w:t xml:space="preserve"> </w:t>
      </w:r>
      <w:r>
        <w:rPr>
          <w:spacing w:val="-2"/>
        </w:rPr>
        <w:t>ogólne</w:t>
      </w:r>
    </w:p>
    <w:p w:rsidR="008A746C" w:rsidRDefault="008A746C" w14:paraId="4E1E5E1E" w14:textId="77777777">
      <w:pPr>
        <w:pStyle w:val="Tekstpodstawowy"/>
        <w:spacing w:before="10"/>
        <w:rPr>
          <w:b/>
          <w:sz w:val="22"/>
        </w:rPr>
      </w:pPr>
    </w:p>
    <w:p w:rsidR="008A746C" w:rsidP="260238B6" w:rsidRDefault="00040047" w14:paraId="4E1E5E1F" w14:textId="28F211B1">
      <w:pPr>
        <w:pStyle w:val="Akapitzlist"/>
        <w:numPr>
          <w:ilvl w:val="0"/>
          <w:numId w:val="5"/>
        </w:numPr>
        <w:tabs>
          <w:tab w:val="left" w:pos="926"/>
          <w:tab w:val="left" w:pos="928"/>
        </w:tabs>
        <w:spacing w:line="276" w:lineRule="auto"/>
        <w:ind w:right="127"/>
        <w:jc w:val="both"/>
        <w:rPr>
          <w:sz w:val="22"/>
          <w:szCs w:val="22"/>
        </w:rPr>
      </w:pPr>
      <w:r w:rsidR="00040047">
        <w:rPr/>
        <w:t xml:space="preserve">Organizatorem akcji promocyjnej </w:t>
      </w:r>
      <w:r w:rsidR="0B926932">
        <w:rPr/>
        <w:t>Kup soczewki kontaktowe 2x BOD 30 szt. i otrzymaj sportowy ręcznik gratis”</w:t>
      </w:r>
      <w:r w:rsidRPr="260238B6" w:rsidR="00040047">
        <w:rPr>
          <w:sz w:val="24"/>
          <w:szCs w:val="24"/>
        </w:rPr>
        <w:t xml:space="preserve"> </w:t>
      </w:r>
      <w:r w:rsidR="00040047">
        <w:rPr/>
        <w:t>(dalej: „</w:t>
      </w:r>
      <w:r w:rsidRPr="260238B6" w:rsidR="00040047">
        <w:rPr>
          <w:b w:val="1"/>
          <w:bCs w:val="1"/>
        </w:rPr>
        <w:t>Akcja Promocyjna</w:t>
      </w:r>
      <w:r w:rsidR="00040047">
        <w:rPr/>
        <w:t>”) jest Bausch</w:t>
      </w:r>
      <w:r w:rsidR="00040047">
        <w:rPr>
          <w:spacing w:val="-3"/>
        </w:rPr>
        <w:t xml:space="preserve"> </w:t>
      </w:r>
      <w:r w:rsidR="00040047">
        <w:rPr/>
        <w:t xml:space="preserve">&amp; </w:t>
      </w:r>
      <w:r w:rsidR="00040047">
        <w:rPr/>
        <w:t>Lomb</w:t>
      </w:r>
      <w:r w:rsidR="00040047">
        <w:rPr>
          <w:spacing w:val="-3"/>
        </w:rPr>
        <w:t xml:space="preserve"> </w:t>
      </w:r>
      <w:r w:rsidR="00040047">
        <w:rPr/>
        <w:t xml:space="preserve">Poland spółka </w:t>
      </w:r>
      <w:r>
        <w:br/>
      </w:r>
      <w:r w:rsidR="00040047">
        <w:rPr/>
        <w:t>z</w:t>
      </w:r>
      <w:r w:rsidR="00040047">
        <w:rPr>
          <w:spacing w:val="-3"/>
        </w:rPr>
        <w:t xml:space="preserve"> </w:t>
      </w:r>
      <w:r w:rsidR="00040047">
        <w:rPr/>
        <w:t>ograniczoną</w:t>
      </w:r>
      <w:r w:rsidR="00040047">
        <w:rPr>
          <w:spacing w:val="-1"/>
        </w:rPr>
        <w:t xml:space="preserve"> </w:t>
      </w:r>
      <w:r w:rsidR="00040047">
        <w:rPr/>
        <w:t>odpowiedzialnością z</w:t>
      </w:r>
      <w:r w:rsidR="00040047">
        <w:rPr>
          <w:spacing w:val="-3"/>
        </w:rPr>
        <w:t xml:space="preserve"> </w:t>
      </w:r>
      <w:r w:rsidR="00040047">
        <w:rPr/>
        <w:t>siedzibą w Warszawie (Ul. Marynarska 15, 02-674 Warszawa, Polska), wpisana do rejestru przedsiębiorców prowadzonego przez Sąd Rejonowy dla m.st. Warszawy w Warszawie, XII Wydział Gospodarczy Krajowego Rejestru Sądowego pod numerem KRS 0000819623, posiadająca numer NIP 5252810445, numer Regon 385148508 i numer BDO 000558697 oraz kapitał zakładowy</w:t>
      </w:r>
      <w:r w:rsidR="00040047">
        <w:rPr>
          <w:spacing w:val="-8"/>
        </w:rPr>
        <w:t xml:space="preserve"> </w:t>
      </w:r>
      <w:r w:rsidR="00040047">
        <w:rPr/>
        <w:t>w</w:t>
      </w:r>
      <w:r w:rsidR="00040047">
        <w:rPr>
          <w:spacing w:val="-8"/>
        </w:rPr>
        <w:t xml:space="preserve"> </w:t>
      </w:r>
      <w:r w:rsidR="00040047">
        <w:rPr/>
        <w:t>wysokości:</w:t>
      </w:r>
      <w:r w:rsidR="00040047">
        <w:rPr>
          <w:spacing w:val="-11"/>
        </w:rPr>
        <w:t xml:space="preserve"> </w:t>
      </w:r>
      <w:r w:rsidR="00040047">
        <w:rPr/>
        <w:t>7</w:t>
      </w:r>
      <w:r w:rsidR="00040047">
        <w:rPr>
          <w:spacing w:val="-8"/>
        </w:rPr>
        <w:t xml:space="preserve"> </w:t>
      </w:r>
      <w:r w:rsidR="00040047">
        <w:rPr/>
        <w:t>504</w:t>
      </w:r>
      <w:r w:rsidR="00040047">
        <w:rPr>
          <w:spacing w:val="-8"/>
        </w:rPr>
        <w:t xml:space="preserve"> </w:t>
      </w:r>
      <w:r w:rsidR="00040047">
        <w:rPr/>
        <w:t>300</w:t>
      </w:r>
      <w:r w:rsidR="00040047">
        <w:rPr>
          <w:spacing w:val="-8"/>
        </w:rPr>
        <w:t xml:space="preserve"> </w:t>
      </w:r>
      <w:r w:rsidR="00040047">
        <w:rPr/>
        <w:t>zł,</w:t>
      </w:r>
      <w:r w:rsidR="00040047">
        <w:rPr>
          <w:spacing w:val="-8"/>
        </w:rPr>
        <w:t xml:space="preserve"> </w:t>
      </w:r>
      <w:r>
        <w:br/>
      </w:r>
      <w:r w:rsidR="00040047">
        <w:rPr/>
        <w:t>w</w:t>
      </w:r>
      <w:r w:rsidR="00040047">
        <w:rPr>
          <w:spacing w:val="-8"/>
        </w:rPr>
        <w:t xml:space="preserve"> </w:t>
      </w:r>
      <w:r w:rsidR="00040047">
        <w:rPr/>
        <w:t>pełni</w:t>
      </w:r>
      <w:r w:rsidR="00040047">
        <w:rPr>
          <w:spacing w:val="-9"/>
        </w:rPr>
        <w:t xml:space="preserve"> </w:t>
      </w:r>
      <w:r w:rsidR="00040047">
        <w:rPr/>
        <w:t>opłacony,</w:t>
      </w:r>
      <w:r w:rsidR="00040047">
        <w:rPr>
          <w:spacing w:val="-6"/>
        </w:rPr>
        <w:t xml:space="preserve"> </w:t>
      </w:r>
      <w:r w:rsidR="00040047">
        <w:rPr/>
        <w:t>adres</w:t>
      </w:r>
      <w:r w:rsidR="00040047">
        <w:rPr>
          <w:spacing w:val="-6"/>
        </w:rPr>
        <w:t xml:space="preserve"> </w:t>
      </w:r>
      <w:r w:rsidR="00040047">
        <w:rPr/>
        <w:t>do</w:t>
      </w:r>
      <w:r w:rsidR="00040047">
        <w:rPr>
          <w:spacing w:val="-8"/>
        </w:rPr>
        <w:t xml:space="preserve"> </w:t>
      </w:r>
      <w:r w:rsidR="00040047">
        <w:rPr/>
        <w:t>korespondencji:</w:t>
      </w:r>
      <w:r w:rsidR="00040047">
        <w:rPr>
          <w:spacing w:val="-8"/>
        </w:rPr>
        <w:t xml:space="preserve"> </w:t>
      </w:r>
      <w:r w:rsidR="00040047">
        <w:rPr/>
        <w:t>Marynarska 15, 02-674 Warszawa (dalej:</w:t>
      </w:r>
      <w:r w:rsidR="00040047">
        <w:rPr>
          <w:spacing w:val="40"/>
        </w:rPr>
        <w:t xml:space="preserve"> </w:t>
      </w:r>
      <w:r w:rsidR="00040047">
        <w:rPr/>
        <w:t>„</w:t>
      </w:r>
      <w:r w:rsidRPr="260238B6" w:rsidR="00040047">
        <w:rPr>
          <w:b w:val="1"/>
          <w:bCs w:val="1"/>
        </w:rPr>
        <w:t>Organizator</w:t>
      </w:r>
      <w:r w:rsidR="00040047">
        <w:rPr/>
        <w:t>”).</w:t>
      </w:r>
    </w:p>
    <w:p w:rsidR="008A746C" w:rsidRDefault="00040047" w14:paraId="4E1E5E20" w14:textId="009C0545">
      <w:pPr>
        <w:pStyle w:val="Akapitzlist"/>
        <w:numPr>
          <w:ilvl w:val="0"/>
          <w:numId w:val="5"/>
        </w:numPr>
        <w:tabs>
          <w:tab w:val="left" w:pos="926"/>
          <w:tab w:val="left" w:pos="928"/>
        </w:tabs>
        <w:spacing w:before="17" w:line="252" w:lineRule="auto"/>
        <w:ind w:right="20"/>
        <w:jc w:val="both"/>
        <w:rPr/>
      </w:pPr>
      <w:r w:rsidR="00040047">
        <w:rPr/>
        <w:t xml:space="preserve">Akcja jest organizowana </w:t>
      </w:r>
      <w:r w:rsidRPr="260238B6" w:rsidR="00040047">
        <w:rPr>
          <w:b w:val="1"/>
          <w:bCs w:val="1"/>
        </w:rPr>
        <w:t>do 3</w:t>
      </w:r>
      <w:r w:rsidRPr="260238B6" w:rsidR="000C1C7C">
        <w:rPr>
          <w:b w:val="1"/>
          <w:bCs w:val="1"/>
        </w:rPr>
        <w:t>1</w:t>
      </w:r>
      <w:r w:rsidRPr="260238B6" w:rsidR="00040047">
        <w:rPr>
          <w:b w:val="1"/>
          <w:bCs w:val="1"/>
        </w:rPr>
        <w:t>.0</w:t>
      </w:r>
      <w:r w:rsidRPr="260238B6" w:rsidR="0CD873D7">
        <w:rPr>
          <w:b w:val="1"/>
          <w:bCs w:val="1"/>
        </w:rPr>
        <w:t>3</w:t>
      </w:r>
      <w:r w:rsidRPr="260238B6" w:rsidR="00040047">
        <w:rPr>
          <w:b w:val="1"/>
          <w:bCs w:val="1"/>
        </w:rPr>
        <w:t>.202</w:t>
      </w:r>
      <w:r w:rsidRPr="260238B6" w:rsidR="46C31579">
        <w:rPr>
          <w:b w:val="1"/>
          <w:bCs w:val="1"/>
        </w:rPr>
        <w:t xml:space="preserve">6 </w:t>
      </w:r>
      <w:r w:rsidRPr="260238B6" w:rsidR="00040047">
        <w:rPr>
          <w:b w:val="1"/>
          <w:bCs w:val="1"/>
        </w:rPr>
        <w:t xml:space="preserve">r. </w:t>
      </w:r>
      <w:r w:rsidR="00040047">
        <w:rPr/>
        <w:t>lub do wyczerpania zapasów Produktu objętego Akcją lub Gratisów, z zastrzeżeniem § 5 pkt 2 Regulaminu Akcji.</w:t>
      </w:r>
    </w:p>
    <w:p w:rsidR="008A746C" w:rsidRDefault="00040047" w14:paraId="4E1E5E21" w14:textId="77777777">
      <w:pPr>
        <w:pStyle w:val="Akapitzlist"/>
        <w:numPr>
          <w:ilvl w:val="0"/>
          <w:numId w:val="5"/>
        </w:numPr>
        <w:tabs>
          <w:tab w:val="left" w:pos="926"/>
          <w:tab w:val="left" w:pos="928"/>
        </w:tabs>
        <w:spacing w:before="27" w:line="271" w:lineRule="auto"/>
        <w:ind w:right="138"/>
        <w:jc w:val="both"/>
      </w:pPr>
      <w:r>
        <w:t>Akcją Promocyjna realizowana jest za pośrednictwem stacjonarnych oraz internetowych salonów optycznych na terenie Rzeczpospolitej Polskiej, które wyraziły chęć udziału w Akcji (dalej: „</w:t>
      </w:r>
      <w:r>
        <w:rPr>
          <w:b/>
        </w:rPr>
        <w:t>Punkt handlowy</w:t>
      </w:r>
      <w:r>
        <w:t>”).</w:t>
      </w:r>
    </w:p>
    <w:p w:rsidR="008A746C" w:rsidRDefault="008A746C" w14:paraId="4E1E5E22" w14:textId="77777777">
      <w:pPr>
        <w:pStyle w:val="Tekstpodstawowy"/>
        <w:spacing w:before="11"/>
        <w:rPr>
          <w:sz w:val="22"/>
        </w:rPr>
      </w:pPr>
    </w:p>
    <w:p w:rsidR="008A746C" w:rsidRDefault="00040047" w14:paraId="4E1E5E23" w14:textId="77777777">
      <w:pPr>
        <w:pStyle w:val="Akapitzlist"/>
        <w:numPr>
          <w:ilvl w:val="0"/>
          <w:numId w:val="5"/>
        </w:numPr>
        <w:tabs>
          <w:tab w:val="left" w:pos="928"/>
        </w:tabs>
      </w:pPr>
      <w:r>
        <w:t>Akcją</w:t>
      </w:r>
      <w:r>
        <w:rPr>
          <w:spacing w:val="-6"/>
        </w:rPr>
        <w:t xml:space="preserve"> </w:t>
      </w:r>
      <w:r>
        <w:t>objętą</w:t>
      </w:r>
      <w:r>
        <w:rPr>
          <w:spacing w:val="-5"/>
        </w:rPr>
        <w:t xml:space="preserve"> </w:t>
      </w:r>
      <w:r>
        <w:t>jest</w:t>
      </w:r>
      <w:r>
        <w:rPr>
          <w:spacing w:val="-5"/>
        </w:rPr>
        <w:t xml:space="preserve"> </w:t>
      </w:r>
      <w:r>
        <w:t>następujący</w:t>
      </w:r>
      <w:r>
        <w:rPr>
          <w:spacing w:val="-6"/>
        </w:rPr>
        <w:t xml:space="preserve"> </w:t>
      </w:r>
      <w:r>
        <w:rPr>
          <w:spacing w:val="-2"/>
        </w:rPr>
        <w:t>produkt:</w:t>
      </w:r>
    </w:p>
    <w:p w:rsidR="008A746C" w:rsidRDefault="00040047" w14:paraId="4E1E5E24" w14:textId="77777777">
      <w:pPr>
        <w:pStyle w:val="Akapitzlist"/>
        <w:numPr>
          <w:ilvl w:val="1"/>
          <w:numId w:val="5"/>
        </w:numPr>
        <w:tabs>
          <w:tab w:val="left" w:pos="1464"/>
        </w:tabs>
        <w:spacing w:line="267" w:lineRule="exact"/>
        <w:ind w:left="1464" w:hanging="358"/>
      </w:pPr>
      <w:r>
        <w:t>Biotrue®</w:t>
      </w:r>
      <w:r>
        <w:rPr>
          <w:spacing w:val="-3"/>
        </w:rPr>
        <w:t xml:space="preserve"> </w:t>
      </w:r>
      <w:r>
        <w:t>ONEday</w:t>
      </w:r>
      <w:r>
        <w:rPr>
          <w:spacing w:val="-4"/>
        </w:rPr>
        <w:t xml:space="preserve"> </w:t>
      </w:r>
      <w:r>
        <w:t>30</w:t>
      </w:r>
      <w:r>
        <w:rPr>
          <w:spacing w:val="-4"/>
        </w:rPr>
        <w:t xml:space="preserve"> sztuk</w:t>
      </w:r>
    </w:p>
    <w:p w:rsidR="008A746C" w:rsidRDefault="00040047" w14:paraId="4E1E5E25" w14:textId="77777777">
      <w:pPr>
        <w:spacing w:line="267" w:lineRule="exact"/>
        <w:ind w:left="1288"/>
      </w:pPr>
      <w:r>
        <w:t>(dalej:</w:t>
      </w:r>
      <w:r>
        <w:rPr>
          <w:spacing w:val="-6"/>
        </w:rPr>
        <w:t xml:space="preserve"> </w:t>
      </w:r>
      <w:r>
        <w:t>„Produkt</w:t>
      </w:r>
      <w:r>
        <w:rPr>
          <w:spacing w:val="-4"/>
        </w:rPr>
        <w:t xml:space="preserve"> </w:t>
      </w:r>
      <w:r>
        <w:t>objęty</w:t>
      </w:r>
      <w:r>
        <w:rPr>
          <w:spacing w:val="-4"/>
        </w:rPr>
        <w:t xml:space="preserve"> </w:t>
      </w:r>
      <w:r>
        <w:rPr>
          <w:spacing w:val="-2"/>
        </w:rPr>
        <w:t>Akcją”).</w:t>
      </w:r>
    </w:p>
    <w:p w:rsidR="008A746C" w:rsidRDefault="00040047" w14:paraId="4E1E5E26" w14:textId="348DC854">
      <w:pPr>
        <w:pStyle w:val="Akapitzlist"/>
        <w:numPr>
          <w:ilvl w:val="0"/>
          <w:numId w:val="5"/>
        </w:numPr>
        <w:tabs>
          <w:tab w:val="left" w:pos="926"/>
          <w:tab w:val="left" w:pos="928"/>
        </w:tabs>
        <w:spacing w:before="187" w:line="237" w:lineRule="auto"/>
        <w:ind w:right="130"/>
        <w:jc w:val="both"/>
      </w:pPr>
      <w:r>
        <w:t>W ramach Akcji Promocyjnej, przy zakupie przez konsumenta w Punkcie handlowym</w:t>
      </w:r>
      <w:r>
        <w:rPr>
          <w:spacing w:val="40"/>
        </w:rPr>
        <w:t xml:space="preserve"> </w:t>
      </w:r>
      <w:r>
        <w:t>dwóch opakowań</w:t>
      </w:r>
      <w:r>
        <w:rPr>
          <w:spacing w:val="-13"/>
        </w:rPr>
        <w:t xml:space="preserve"> </w:t>
      </w:r>
      <w:r>
        <w:t>soczewek</w:t>
      </w:r>
      <w:r>
        <w:rPr>
          <w:spacing w:val="-11"/>
        </w:rPr>
        <w:t xml:space="preserve"> </w:t>
      </w:r>
      <w:r>
        <w:t>kontaktowych</w:t>
      </w:r>
      <w:r>
        <w:rPr>
          <w:spacing w:val="-11"/>
        </w:rPr>
        <w:t xml:space="preserve"> </w:t>
      </w:r>
      <w:r>
        <w:t>Biotrue®</w:t>
      </w:r>
      <w:r>
        <w:rPr>
          <w:spacing w:val="-11"/>
        </w:rPr>
        <w:t xml:space="preserve"> </w:t>
      </w:r>
      <w:r>
        <w:t>ONEday</w:t>
      </w:r>
      <w:r>
        <w:rPr>
          <w:spacing w:val="-13"/>
        </w:rPr>
        <w:t xml:space="preserve"> </w:t>
      </w:r>
      <w:r>
        <w:t>30</w:t>
      </w:r>
      <w:r>
        <w:rPr>
          <w:spacing w:val="-10"/>
        </w:rPr>
        <w:t xml:space="preserve"> </w:t>
      </w:r>
      <w:r>
        <w:t>sztuk,</w:t>
      </w:r>
      <w:r>
        <w:rPr>
          <w:spacing w:val="-11"/>
        </w:rPr>
        <w:t xml:space="preserve"> </w:t>
      </w:r>
      <w:r>
        <w:t>konsument</w:t>
      </w:r>
      <w:r>
        <w:rPr>
          <w:spacing w:val="-13"/>
        </w:rPr>
        <w:t xml:space="preserve"> </w:t>
      </w:r>
      <w:r>
        <w:t>otrzymuje</w:t>
      </w:r>
      <w:r>
        <w:rPr>
          <w:spacing w:val="-10"/>
        </w:rPr>
        <w:t xml:space="preserve"> </w:t>
      </w:r>
      <w:r w:rsidR="000C1C7C">
        <w:t>bawełnianą torbę na zakupy</w:t>
      </w:r>
      <w:r>
        <w:t xml:space="preserve"> („</w:t>
      </w:r>
      <w:r>
        <w:rPr>
          <w:b/>
        </w:rPr>
        <w:t>Gratis</w:t>
      </w:r>
      <w:r>
        <w:t>”).</w:t>
      </w:r>
    </w:p>
    <w:p w:rsidR="008A746C" w:rsidRDefault="00040047" w14:paraId="4E1E5E27" w14:textId="77777777">
      <w:pPr>
        <w:pStyle w:val="Nagwek1"/>
        <w:spacing w:before="267"/>
      </w:pPr>
      <w:r>
        <w:t>§</w:t>
      </w:r>
      <w:r>
        <w:rPr>
          <w:spacing w:val="-4"/>
        </w:rPr>
        <w:t xml:space="preserve"> </w:t>
      </w:r>
      <w:r>
        <w:t>2.</w:t>
      </w:r>
      <w:r>
        <w:rPr>
          <w:spacing w:val="-2"/>
        </w:rPr>
        <w:t xml:space="preserve"> </w:t>
      </w:r>
      <w:r>
        <w:t>Uczestnictwo</w:t>
      </w:r>
      <w:r>
        <w:rPr>
          <w:spacing w:val="-4"/>
        </w:rPr>
        <w:t xml:space="preserve"> </w:t>
      </w:r>
      <w:r>
        <w:t>w</w:t>
      </w:r>
      <w:r>
        <w:rPr>
          <w:spacing w:val="-4"/>
        </w:rPr>
        <w:t xml:space="preserve"> </w:t>
      </w:r>
      <w:r>
        <w:t>Akcji</w:t>
      </w:r>
      <w:r>
        <w:rPr>
          <w:spacing w:val="-5"/>
        </w:rPr>
        <w:t xml:space="preserve"> </w:t>
      </w:r>
      <w:r>
        <w:rPr>
          <w:spacing w:val="-2"/>
        </w:rPr>
        <w:t>Promocyjnej</w:t>
      </w:r>
    </w:p>
    <w:p w:rsidR="008A746C" w:rsidRDefault="008A746C" w14:paraId="4E1E5E28" w14:textId="77777777">
      <w:pPr>
        <w:pStyle w:val="Tekstpodstawowy"/>
        <w:spacing w:before="7"/>
        <w:rPr>
          <w:b/>
          <w:sz w:val="22"/>
        </w:rPr>
      </w:pPr>
    </w:p>
    <w:p w:rsidR="008A746C" w:rsidRDefault="00040047" w14:paraId="4E1E5E29" w14:textId="77777777">
      <w:pPr>
        <w:pStyle w:val="Akapitzlist"/>
        <w:numPr>
          <w:ilvl w:val="0"/>
          <w:numId w:val="4"/>
        </w:numPr>
        <w:tabs>
          <w:tab w:val="left" w:pos="859"/>
        </w:tabs>
        <w:ind w:left="859" w:hanging="358"/>
        <w:jc w:val="both"/>
      </w:pPr>
      <w:r>
        <w:t>Uczestnictwo</w:t>
      </w:r>
      <w:r>
        <w:rPr>
          <w:spacing w:val="-5"/>
        </w:rPr>
        <w:t xml:space="preserve"> </w:t>
      </w:r>
      <w:r>
        <w:t>w</w:t>
      </w:r>
      <w:r>
        <w:rPr>
          <w:spacing w:val="-5"/>
        </w:rPr>
        <w:t xml:space="preserve"> </w:t>
      </w:r>
      <w:r>
        <w:t>Akcji</w:t>
      </w:r>
      <w:r>
        <w:rPr>
          <w:spacing w:val="-6"/>
        </w:rPr>
        <w:t xml:space="preserve"> </w:t>
      </w:r>
      <w:r>
        <w:t>Promocyjnej</w:t>
      </w:r>
      <w:r>
        <w:rPr>
          <w:spacing w:val="-5"/>
        </w:rPr>
        <w:t xml:space="preserve"> </w:t>
      </w:r>
      <w:r>
        <w:t>jest</w:t>
      </w:r>
      <w:r>
        <w:rPr>
          <w:spacing w:val="-3"/>
        </w:rPr>
        <w:t xml:space="preserve"> </w:t>
      </w:r>
      <w:r>
        <w:t>dobrowolne</w:t>
      </w:r>
      <w:r>
        <w:rPr>
          <w:spacing w:val="-5"/>
        </w:rPr>
        <w:t xml:space="preserve"> </w:t>
      </w:r>
      <w:r>
        <w:t>i</w:t>
      </w:r>
      <w:r>
        <w:rPr>
          <w:spacing w:val="-3"/>
        </w:rPr>
        <w:t xml:space="preserve"> </w:t>
      </w:r>
      <w:r>
        <w:rPr>
          <w:spacing w:val="-2"/>
        </w:rPr>
        <w:t>nieodpłatne.</w:t>
      </w:r>
    </w:p>
    <w:p w:rsidR="008A746C" w:rsidRDefault="00040047" w14:paraId="4E1E5E2A" w14:textId="77777777">
      <w:pPr>
        <w:pStyle w:val="Akapitzlist"/>
        <w:numPr>
          <w:ilvl w:val="0"/>
          <w:numId w:val="4"/>
        </w:numPr>
        <w:tabs>
          <w:tab w:val="left" w:pos="859"/>
          <w:tab w:val="left" w:pos="861"/>
        </w:tabs>
        <w:spacing w:before="44" w:line="237" w:lineRule="auto"/>
        <w:ind w:right="136"/>
        <w:jc w:val="both"/>
      </w:pPr>
      <w:r>
        <w:t>W Akcji Promocyjnej nie mogą uczestniczyć pracownicy Organizatora oraz członkowie ich najbliższych rodzin. Przez członków rodziny rozumie się wstępnych, zstępnych, rodzeństwo, małżonków i powinowatych.</w:t>
      </w:r>
    </w:p>
    <w:p w:rsidR="008A746C" w:rsidRDefault="008A746C" w14:paraId="4E1E5E2B" w14:textId="77777777">
      <w:pPr>
        <w:pStyle w:val="Tekstpodstawowy"/>
        <w:rPr>
          <w:sz w:val="22"/>
        </w:rPr>
      </w:pPr>
    </w:p>
    <w:p w:rsidR="008A746C" w:rsidRDefault="008A746C" w14:paraId="4E1E5E2C" w14:textId="77777777">
      <w:pPr>
        <w:pStyle w:val="Tekstpodstawowy"/>
        <w:spacing w:before="4"/>
        <w:rPr>
          <w:sz w:val="22"/>
        </w:rPr>
      </w:pPr>
    </w:p>
    <w:p w:rsidR="008A746C" w:rsidRDefault="00040047" w14:paraId="4E1E5E2D" w14:textId="77777777">
      <w:pPr>
        <w:pStyle w:val="Nagwek1"/>
        <w:ind w:right="65"/>
      </w:pPr>
      <w:r>
        <w:t>§</w:t>
      </w:r>
      <w:r>
        <w:rPr>
          <w:spacing w:val="-4"/>
        </w:rPr>
        <w:t xml:space="preserve"> </w:t>
      </w:r>
      <w:r>
        <w:t>3.</w:t>
      </w:r>
      <w:r>
        <w:rPr>
          <w:spacing w:val="-2"/>
        </w:rPr>
        <w:t xml:space="preserve"> </w:t>
      </w:r>
      <w:r>
        <w:t>Przebieg</w:t>
      </w:r>
      <w:r>
        <w:rPr>
          <w:spacing w:val="-3"/>
        </w:rPr>
        <w:t xml:space="preserve"> </w:t>
      </w:r>
      <w:r>
        <w:t>i</w:t>
      </w:r>
      <w:r>
        <w:rPr>
          <w:spacing w:val="-4"/>
        </w:rPr>
        <w:t xml:space="preserve"> </w:t>
      </w:r>
      <w:r>
        <w:t>warunki</w:t>
      </w:r>
      <w:r>
        <w:rPr>
          <w:spacing w:val="-2"/>
        </w:rPr>
        <w:t xml:space="preserve"> </w:t>
      </w:r>
      <w:r>
        <w:t>udziału</w:t>
      </w:r>
      <w:r>
        <w:rPr>
          <w:spacing w:val="-4"/>
        </w:rPr>
        <w:t xml:space="preserve"> </w:t>
      </w:r>
      <w:r>
        <w:t>w</w:t>
      </w:r>
      <w:r>
        <w:rPr>
          <w:spacing w:val="-4"/>
        </w:rPr>
        <w:t xml:space="preserve"> </w:t>
      </w:r>
      <w:r>
        <w:t>Akcji</w:t>
      </w:r>
      <w:r>
        <w:rPr>
          <w:spacing w:val="-4"/>
        </w:rPr>
        <w:t xml:space="preserve"> </w:t>
      </w:r>
      <w:r>
        <w:rPr>
          <w:spacing w:val="-2"/>
        </w:rPr>
        <w:t>Promocyjnej</w:t>
      </w:r>
    </w:p>
    <w:p w:rsidR="008A746C" w:rsidRDefault="008A746C" w14:paraId="4E1E5E2E" w14:textId="77777777">
      <w:pPr>
        <w:pStyle w:val="Tekstpodstawowy"/>
        <w:spacing w:before="8"/>
        <w:rPr>
          <w:b/>
          <w:sz w:val="22"/>
        </w:rPr>
      </w:pPr>
    </w:p>
    <w:p w:rsidR="008A746C" w:rsidRDefault="00040047" w14:paraId="4E1E5E2F" w14:textId="77777777">
      <w:pPr>
        <w:pStyle w:val="Akapitzlist"/>
        <w:numPr>
          <w:ilvl w:val="0"/>
          <w:numId w:val="3"/>
        </w:numPr>
        <w:tabs>
          <w:tab w:val="left" w:pos="860"/>
        </w:tabs>
        <w:ind w:left="860" w:hanging="359"/>
      </w:pPr>
      <w:r>
        <w:rPr>
          <w:b/>
        </w:rPr>
        <w:t>Uczestnik</w:t>
      </w:r>
      <w:r>
        <w:rPr>
          <w:b/>
          <w:spacing w:val="-7"/>
        </w:rPr>
        <w:t xml:space="preserve"> </w:t>
      </w:r>
      <w:r>
        <w:t>chcący</w:t>
      </w:r>
      <w:r>
        <w:rPr>
          <w:spacing w:val="-3"/>
        </w:rPr>
        <w:t xml:space="preserve"> </w:t>
      </w:r>
      <w:r>
        <w:t>wziąć</w:t>
      </w:r>
      <w:r>
        <w:rPr>
          <w:spacing w:val="-7"/>
        </w:rPr>
        <w:t xml:space="preserve"> </w:t>
      </w:r>
      <w:r>
        <w:t>udział</w:t>
      </w:r>
      <w:r>
        <w:rPr>
          <w:spacing w:val="-3"/>
        </w:rPr>
        <w:t xml:space="preserve"> </w:t>
      </w:r>
      <w:r>
        <w:t>w</w:t>
      </w:r>
      <w:r>
        <w:rPr>
          <w:spacing w:val="-5"/>
        </w:rPr>
        <w:t xml:space="preserve"> </w:t>
      </w:r>
      <w:r>
        <w:rPr>
          <w:b/>
        </w:rPr>
        <w:t>Akcji</w:t>
      </w:r>
      <w:r>
        <w:rPr>
          <w:b/>
          <w:spacing w:val="-3"/>
        </w:rPr>
        <w:t xml:space="preserve"> </w:t>
      </w:r>
      <w:r>
        <w:rPr>
          <w:b/>
        </w:rPr>
        <w:t>Promocyjne</w:t>
      </w:r>
      <w:r>
        <w:t>j</w:t>
      </w:r>
      <w:r>
        <w:rPr>
          <w:spacing w:val="-4"/>
        </w:rPr>
        <w:t xml:space="preserve"> </w:t>
      </w:r>
      <w:r>
        <w:t>powinien</w:t>
      </w:r>
      <w:r>
        <w:rPr>
          <w:spacing w:val="-3"/>
        </w:rPr>
        <w:t xml:space="preserve"> </w:t>
      </w:r>
      <w:r>
        <w:t>spełnić</w:t>
      </w:r>
      <w:r>
        <w:rPr>
          <w:spacing w:val="-7"/>
        </w:rPr>
        <w:t xml:space="preserve"> </w:t>
      </w:r>
      <w:r>
        <w:t>łącznie</w:t>
      </w:r>
      <w:r>
        <w:rPr>
          <w:spacing w:val="-11"/>
        </w:rPr>
        <w:t xml:space="preserve"> </w:t>
      </w:r>
      <w:r>
        <w:rPr>
          <w:spacing w:val="-2"/>
        </w:rPr>
        <w:t>następujące</w:t>
      </w:r>
    </w:p>
    <w:p w:rsidR="008A746C" w:rsidRDefault="00040047" w14:paraId="4E1E5E30" w14:textId="77777777">
      <w:pPr>
        <w:spacing w:before="31"/>
        <w:ind w:left="861"/>
      </w:pPr>
      <w:r>
        <w:rPr>
          <w:spacing w:val="-2"/>
        </w:rPr>
        <w:t>warunki:</w:t>
      </w:r>
    </w:p>
    <w:p w:rsidR="008A746C" w:rsidRDefault="00040047" w14:paraId="4E1E5E31" w14:textId="77777777">
      <w:pPr>
        <w:pStyle w:val="Akapitzlist"/>
        <w:numPr>
          <w:ilvl w:val="1"/>
          <w:numId w:val="3"/>
        </w:numPr>
        <w:tabs>
          <w:tab w:val="left" w:pos="1939"/>
          <w:tab w:val="left" w:pos="1941"/>
        </w:tabs>
        <w:spacing w:before="42"/>
        <w:ind w:right="133"/>
      </w:pPr>
      <w:r>
        <w:t>zaakceptować</w:t>
      </w:r>
      <w:r>
        <w:rPr>
          <w:spacing w:val="80"/>
        </w:rPr>
        <w:t xml:space="preserve"> </w:t>
      </w:r>
      <w:r>
        <w:t>warunki</w:t>
      </w:r>
      <w:r>
        <w:rPr>
          <w:spacing w:val="80"/>
        </w:rPr>
        <w:t xml:space="preserve"> </w:t>
      </w:r>
      <w:r>
        <w:t>niniejszego</w:t>
      </w:r>
      <w:r>
        <w:rPr>
          <w:spacing w:val="80"/>
        </w:rPr>
        <w:t xml:space="preserve"> </w:t>
      </w:r>
      <w:r>
        <w:t>Regulaminu,</w:t>
      </w:r>
      <w:r>
        <w:rPr>
          <w:spacing w:val="80"/>
        </w:rPr>
        <w:t xml:space="preserve"> </w:t>
      </w:r>
      <w:r>
        <w:t>dokonać</w:t>
      </w:r>
      <w:r>
        <w:rPr>
          <w:spacing w:val="80"/>
        </w:rPr>
        <w:t xml:space="preserve"> </w:t>
      </w:r>
      <w:r>
        <w:t>zakupu</w:t>
      </w:r>
      <w:r>
        <w:rPr>
          <w:spacing w:val="80"/>
        </w:rPr>
        <w:t xml:space="preserve"> </w:t>
      </w:r>
      <w:r>
        <w:t xml:space="preserve">Produktu objętego </w:t>
      </w:r>
      <w:r>
        <w:rPr>
          <w:b/>
        </w:rPr>
        <w:t xml:space="preserve">Akcją Promocyjną </w:t>
      </w:r>
      <w:r>
        <w:t>w okresie trwania Akcji.</w:t>
      </w:r>
    </w:p>
    <w:p w:rsidR="008A746C" w:rsidRDefault="00040047" w14:paraId="4E1E5E32" w14:textId="77777777">
      <w:pPr>
        <w:pStyle w:val="Akapitzlist"/>
        <w:numPr>
          <w:ilvl w:val="1"/>
          <w:numId w:val="3"/>
        </w:numPr>
        <w:tabs>
          <w:tab w:val="left" w:pos="1939"/>
          <w:tab w:val="left" w:pos="1941"/>
        </w:tabs>
        <w:spacing w:before="7" w:line="237" w:lineRule="auto"/>
        <w:ind w:right="132"/>
      </w:pPr>
      <w:r>
        <w:t>za zakup dwóch opakowań Produktu objętego</w:t>
      </w:r>
      <w:r>
        <w:rPr>
          <w:spacing w:val="25"/>
        </w:rPr>
        <w:t xml:space="preserve"> </w:t>
      </w:r>
      <w:r>
        <w:t>Akcją Uczestnik otrzymuje</w:t>
      </w:r>
      <w:r>
        <w:rPr>
          <w:spacing w:val="34"/>
        </w:rPr>
        <w:t xml:space="preserve"> </w:t>
      </w:r>
      <w:r>
        <w:t>jedną sztukę Gratisu.</w:t>
      </w:r>
    </w:p>
    <w:p w:rsidR="008A746C" w:rsidRDefault="008A746C" w14:paraId="4E1E5E33" w14:textId="77777777">
      <w:pPr>
        <w:pStyle w:val="Akapitzlist"/>
        <w:spacing w:line="237" w:lineRule="auto"/>
        <w:jc w:val="left"/>
        <w:sectPr w:rsidR="008A746C">
          <w:type w:val="continuous"/>
          <w:pgSz w:w="11920" w:h="16850" w:orient="portrait"/>
          <w:pgMar w:top="1360" w:right="1275" w:bottom="280" w:left="1275" w:header="708" w:footer="708" w:gutter="0"/>
          <w:cols w:space="708"/>
        </w:sectPr>
      </w:pPr>
    </w:p>
    <w:p w:rsidR="008A746C" w:rsidRDefault="00040047" w14:paraId="4E1E5E34" w14:textId="77777777">
      <w:pPr>
        <w:pStyle w:val="Nagwek1"/>
        <w:spacing w:before="45"/>
        <w:ind w:left="3559"/>
        <w:jc w:val="both"/>
      </w:pPr>
      <w:r>
        <w:lastRenderedPageBreak/>
        <w:t>§</w:t>
      </w:r>
      <w:r>
        <w:rPr>
          <w:spacing w:val="-4"/>
        </w:rPr>
        <w:t xml:space="preserve"> </w:t>
      </w:r>
      <w:r>
        <w:t>4.</w:t>
      </w:r>
      <w:r>
        <w:rPr>
          <w:spacing w:val="-4"/>
        </w:rPr>
        <w:t xml:space="preserve"> </w:t>
      </w:r>
      <w:r>
        <w:t>Postępowanie</w:t>
      </w:r>
      <w:r>
        <w:rPr>
          <w:spacing w:val="-4"/>
        </w:rPr>
        <w:t xml:space="preserve"> </w:t>
      </w:r>
      <w:r>
        <w:rPr>
          <w:spacing w:val="-2"/>
        </w:rPr>
        <w:t>reklamacyjne</w:t>
      </w:r>
    </w:p>
    <w:p w:rsidR="008A746C" w:rsidRDefault="00040047" w14:paraId="4E1E5E35" w14:textId="77777777">
      <w:pPr>
        <w:pStyle w:val="Akapitzlist"/>
        <w:numPr>
          <w:ilvl w:val="0"/>
          <w:numId w:val="2"/>
        </w:numPr>
        <w:tabs>
          <w:tab w:val="left" w:pos="861"/>
        </w:tabs>
        <w:spacing w:before="41" w:line="273" w:lineRule="auto"/>
        <w:ind w:right="132"/>
        <w:jc w:val="both"/>
      </w:pPr>
      <w:r>
        <w:t xml:space="preserve">Reklamacje dotyczące spraw związanych z </w:t>
      </w:r>
      <w:r>
        <w:rPr>
          <w:b/>
        </w:rPr>
        <w:t xml:space="preserve">Akcją Promocyjną </w:t>
      </w:r>
      <w:r>
        <w:t xml:space="preserve">należy składać w dowolnej formie (np. na piśmie lub formie mailowej) wraz z uzasadnieniem do </w:t>
      </w:r>
      <w:r>
        <w:rPr>
          <w:b/>
        </w:rPr>
        <w:t>Punktu handlowego</w:t>
      </w:r>
      <w:r>
        <w:t xml:space="preserve">, w którym został dokonany zakup Produktu objętego Akcją albo mailowo lub pisemnie na adres korespondencyjny Organizatora z dopiskiem „Reklamacja dotycząca </w:t>
      </w:r>
      <w:r>
        <w:rPr>
          <w:b/>
        </w:rPr>
        <w:t>Akcji Promocyjnej</w:t>
      </w:r>
      <w:r>
        <w:t>”.</w:t>
      </w:r>
    </w:p>
    <w:p w:rsidR="008A746C" w:rsidRDefault="00040047" w14:paraId="4E1E5E36" w14:textId="77777777">
      <w:pPr>
        <w:pStyle w:val="Akapitzlist"/>
        <w:numPr>
          <w:ilvl w:val="0"/>
          <w:numId w:val="2"/>
        </w:numPr>
        <w:tabs>
          <w:tab w:val="left" w:pos="861"/>
        </w:tabs>
        <w:spacing w:before="3" w:line="268" w:lineRule="auto"/>
        <w:ind w:right="138"/>
        <w:jc w:val="both"/>
      </w:pPr>
      <w:r>
        <w:t xml:space="preserve">Reklamacje rozpatrywane będą w terminie 14 (czternastu) dni od dnia ich otrzymania. Odpowiedź w sprawie reklamacji zostanie w wyżej wymienionym terminie wysłana na adres </w:t>
      </w:r>
      <w:r>
        <w:rPr>
          <w:b/>
        </w:rPr>
        <w:t xml:space="preserve">Uczestnika </w:t>
      </w:r>
      <w:r>
        <w:t>wskazany w piśmie zawierającym zgłoszenie reklamacji.</w:t>
      </w:r>
    </w:p>
    <w:p w:rsidR="008A746C" w:rsidRDefault="00040047" w14:paraId="4E1E5E37" w14:textId="77777777">
      <w:pPr>
        <w:pStyle w:val="Akapitzlist"/>
        <w:numPr>
          <w:ilvl w:val="0"/>
          <w:numId w:val="2"/>
        </w:numPr>
        <w:tabs>
          <w:tab w:val="left" w:pos="861"/>
        </w:tabs>
        <w:spacing w:before="6" w:line="259" w:lineRule="auto"/>
        <w:ind w:right="133"/>
        <w:jc w:val="both"/>
      </w:pPr>
      <w:r>
        <w:t xml:space="preserve">Wszelkie ewentualne spory związane z </w:t>
      </w:r>
      <w:r>
        <w:rPr>
          <w:b/>
        </w:rPr>
        <w:t xml:space="preserve">Akcją Promocyjną </w:t>
      </w:r>
      <w:r>
        <w:t>będą rozstrzygane przez sąd właściwości ogólnej.</w:t>
      </w:r>
    </w:p>
    <w:p w:rsidR="008A746C" w:rsidRDefault="008A746C" w14:paraId="4E1E5E38" w14:textId="77777777">
      <w:pPr>
        <w:pStyle w:val="Tekstpodstawowy"/>
        <w:spacing w:before="23"/>
        <w:rPr>
          <w:sz w:val="22"/>
        </w:rPr>
      </w:pPr>
    </w:p>
    <w:p w:rsidR="008A746C" w:rsidRDefault="00040047" w14:paraId="4E1E5E39" w14:textId="77777777">
      <w:pPr>
        <w:pStyle w:val="Nagwek1"/>
        <w:ind w:left="3734"/>
        <w:jc w:val="left"/>
      </w:pPr>
      <w:r>
        <w:t>§</w:t>
      </w:r>
      <w:r>
        <w:rPr>
          <w:spacing w:val="-4"/>
        </w:rPr>
        <w:t xml:space="preserve"> </w:t>
      </w:r>
      <w:r>
        <w:t>5.</w:t>
      </w:r>
      <w:r>
        <w:rPr>
          <w:spacing w:val="-3"/>
        </w:rPr>
        <w:t xml:space="preserve"> </w:t>
      </w:r>
      <w:r>
        <w:t>Postanowienia</w:t>
      </w:r>
      <w:r>
        <w:rPr>
          <w:spacing w:val="-4"/>
        </w:rPr>
        <w:t xml:space="preserve"> </w:t>
      </w:r>
      <w:r>
        <w:rPr>
          <w:spacing w:val="-2"/>
        </w:rPr>
        <w:t>końcowe</w:t>
      </w:r>
    </w:p>
    <w:p w:rsidR="008A746C" w:rsidRDefault="00040047" w14:paraId="4E1E5E3A" w14:textId="77777777">
      <w:pPr>
        <w:pStyle w:val="Akapitzlist"/>
        <w:numPr>
          <w:ilvl w:val="0"/>
          <w:numId w:val="1"/>
        </w:numPr>
        <w:tabs>
          <w:tab w:val="left" w:pos="860"/>
        </w:tabs>
        <w:spacing w:before="42"/>
        <w:ind w:left="860" w:hanging="359"/>
      </w:pPr>
      <w:r>
        <w:t>Uczestnik</w:t>
      </w:r>
      <w:r>
        <w:rPr>
          <w:spacing w:val="-5"/>
        </w:rPr>
        <w:t xml:space="preserve"> </w:t>
      </w:r>
      <w:r>
        <w:t>zobowiązuje</w:t>
      </w:r>
      <w:r>
        <w:rPr>
          <w:spacing w:val="-5"/>
        </w:rPr>
        <w:t xml:space="preserve"> </w:t>
      </w:r>
      <w:r>
        <w:t>się</w:t>
      </w:r>
      <w:r>
        <w:rPr>
          <w:spacing w:val="-7"/>
        </w:rPr>
        <w:t xml:space="preserve"> </w:t>
      </w:r>
      <w:r>
        <w:t>do</w:t>
      </w:r>
      <w:r>
        <w:rPr>
          <w:spacing w:val="-4"/>
        </w:rPr>
        <w:t xml:space="preserve"> </w:t>
      </w:r>
      <w:r>
        <w:t>przestrzegania</w:t>
      </w:r>
      <w:r>
        <w:rPr>
          <w:spacing w:val="-8"/>
        </w:rPr>
        <w:t xml:space="preserve"> </w:t>
      </w:r>
      <w:r>
        <w:t>zasad</w:t>
      </w:r>
      <w:r>
        <w:rPr>
          <w:spacing w:val="-6"/>
        </w:rPr>
        <w:t xml:space="preserve"> </w:t>
      </w:r>
      <w:r>
        <w:t>określonych</w:t>
      </w:r>
      <w:r>
        <w:rPr>
          <w:spacing w:val="-5"/>
        </w:rPr>
        <w:t xml:space="preserve"> </w:t>
      </w:r>
      <w:r>
        <w:t>w</w:t>
      </w:r>
      <w:r>
        <w:rPr>
          <w:spacing w:val="-11"/>
        </w:rPr>
        <w:t xml:space="preserve"> </w:t>
      </w:r>
      <w:r>
        <w:rPr>
          <w:spacing w:val="-2"/>
        </w:rPr>
        <w:t>Regulaminie.</w:t>
      </w:r>
    </w:p>
    <w:p w:rsidR="008A746C" w:rsidRDefault="00040047" w14:paraId="4E1E5E3B" w14:textId="77777777">
      <w:pPr>
        <w:pStyle w:val="Akapitzlist"/>
        <w:numPr>
          <w:ilvl w:val="0"/>
          <w:numId w:val="1"/>
        </w:numPr>
        <w:tabs>
          <w:tab w:val="left" w:pos="860"/>
        </w:tabs>
        <w:spacing w:before="35"/>
        <w:ind w:left="860" w:hanging="359"/>
      </w:pPr>
      <w:r>
        <w:t>Regulamin</w:t>
      </w:r>
      <w:r>
        <w:rPr>
          <w:spacing w:val="-13"/>
        </w:rPr>
        <w:t xml:space="preserve"> </w:t>
      </w:r>
      <w:r>
        <w:rPr>
          <w:b/>
        </w:rPr>
        <w:t>Akcji</w:t>
      </w:r>
      <w:r>
        <w:rPr>
          <w:b/>
          <w:spacing w:val="-7"/>
        </w:rPr>
        <w:t xml:space="preserve"> </w:t>
      </w:r>
      <w:r>
        <w:rPr>
          <w:b/>
        </w:rPr>
        <w:t>Promocyjnej</w:t>
      </w:r>
      <w:r>
        <w:rPr>
          <w:b/>
          <w:spacing w:val="-3"/>
        </w:rPr>
        <w:t xml:space="preserve"> </w:t>
      </w:r>
      <w:r>
        <w:t>jest</w:t>
      </w:r>
      <w:r>
        <w:rPr>
          <w:spacing w:val="-7"/>
        </w:rPr>
        <w:t xml:space="preserve"> </w:t>
      </w:r>
      <w:r>
        <w:t>dostępny</w:t>
      </w:r>
      <w:r>
        <w:rPr>
          <w:spacing w:val="-7"/>
        </w:rPr>
        <w:t xml:space="preserve"> </w:t>
      </w:r>
      <w:r>
        <w:t>w</w:t>
      </w:r>
      <w:r>
        <w:rPr>
          <w:spacing w:val="-4"/>
        </w:rPr>
        <w:t xml:space="preserve"> </w:t>
      </w:r>
      <w:r>
        <w:rPr>
          <w:b/>
        </w:rPr>
        <w:t>Punktach</w:t>
      </w:r>
      <w:r>
        <w:rPr>
          <w:b/>
          <w:spacing w:val="-6"/>
        </w:rPr>
        <w:t xml:space="preserve"> </w:t>
      </w:r>
      <w:r>
        <w:rPr>
          <w:b/>
        </w:rPr>
        <w:t>handlowych</w:t>
      </w:r>
      <w:r>
        <w:rPr>
          <w:b/>
          <w:spacing w:val="-5"/>
        </w:rPr>
        <w:t xml:space="preserve"> </w:t>
      </w:r>
      <w:r>
        <w:t>biorących</w:t>
      </w:r>
      <w:r>
        <w:rPr>
          <w:spacing w:val="-5"/>
        </w:rPr>
        <w:t xml:space="preserve"> </w:t>
      </w:r>
      <w:r>
        <w:t>udział</w:t>
      </w:r>
      <w:r>
        <w:rPr>
          <w:spacing w:val="-14"/>
        </w:rPr>
        <w:t xml:space="preserve"> </w:t>
      </w:r>
      <w:r>
        <w:rPr>
          <w:spacing w:val="-10"/>
        </w:rPr>
        <w:t>w</w:t>
      </w:r>
    </w:p>
    <w:p w:rsidR="008A746C" w:rsidRDefault="00040047" w14:paraId="4E1E5E3C" w14:textId="77777777">
      <w:pPr>
        <w:spacing w:before="17"/>
        <w:ind w:left="861"/>
      </w:pPr>
      <w:r>
        <w:rPr>
          <w:b/>
        </w:rPr>
        <w:t>Akcji</w:t>
      </w:r>
      <w:r>
        <w:rPr>
          <w:b/>
          <w:spacing w:val="-10"/>
        </w:rPr>
        <w:t xml:space="preserve"> </w:t>
      </w:r>
      <w:r>
        <w:rPr>
          <w:b/>
        </w:rPr>
        <w:t>Promocyjnej</w:t>
      </w:r>
      <w:r>
        <w:rPr>
          <w:b/>
          <w:spacing w:val="-2"/>
        </w:rPr>
        <w:t xml:space="preserve"> </w:t>
      </w:r>
      <w:r>
        <w:t>na</w:t>
      </w:r>
      <w:r>
        <w:rPr>
          <w:spacing w:val="-8"/>
        </w:rPr>
        <w:t xml:space="preserve"> </w:t>
      </w:r>
      <w:r>
        <w:t>stronie</w:t>
      </w:r>
      <w:r>
        <w:rPr>
          <w:spacing w:val="40"/>
        </w:rPr>
        <w:t xml:space="preserve"> </w:t>
      </w:r>
      <w:hyperlink r:id="rId5">
        <w:r>
          <w:rPr>
            <w:b/>
            <w:color w:val="0462C1"/>
            <w:u w:val="single" w:color="0462C1"/>
          </w:rPr>
          <w:t>https://www.biotrueoneday.pl/</w:t>
        </w:r>
      </w:hyperlink>
      <w:r>
        <w:rPr>
          <w:b/>
          <w:color w:val="0462C1"/>
          <w:spacing w:val="-6"/>
        </w:rPr>
        <w:t xml:space="preserve"> </w:t>
      </w:r>
      <w:r>
        <w:t>oraz</w:t>
      </w:r>
      <w:r>
        <w:rPr>
          <w:spacing w:val="-9"/>
        </w:rPr>
        <w:t xml:space="preserve"> </w:t>
      </w:r>
      <w:r>
        <w:t>w</w:t>
      </w:r>
      <w:r>
        <w:rPr>
          <w:spacing w:val="-4"/>
        </w:rPr>
        <w:t xml:space="preserve"> </w:t>
      </w:r>
      <w:r>
        <w:t>siedzibie</w:t>
      </w:r>
      <w:r>
        <w:rPr>
          <w:spacing w:val="-5"/>
        </w:rPr>
        <w:t xml:space="preserve"> </w:t>
      </w:r>
      <w:r>
        <w:rPr>
          <w:spacing w:val="-2"/>
        </w:rPr>
        <w:t>Organizatora.</w:t>
      </w:r>
    </w:p>
    <w:p w:rsidR="008A746C" w:rsidRDefault="008A746C" w14:paraId="4E1E5E3D" w14:textId="77777777">
      <w:pPr>
        <w:pStyle w:val="Tekstpodstawowy"/>
        <w:spacing w:before="243"/>
      </w:pPr>
    </w:p>
    <w:p w:rsidR="008A746C" w:rsidRDefault="00040047" w14:paraId="4E1E5E3E" w14:textId="77777777">
      <w:pPr>
        <w:pStyle w:val="Tekstpodstawowy"/>
        <w:ind w:left="141"/>
        <w:jc w:val="both"/>
      </w:pPr>
      <w:r>
        <w:rPr>
          <w:color w:val="ACAAAA"/>
        </w:rPr>
        <w:t>Administratorem</w:t>
      </w:r>
      <w:r>
        <w:rPr>
          <w:color w:val="ACAAAA"/>
          <w:spacing w:val="-7"/>
        </w:rPr>
        <w:t xml:space="preserve"> </w:t>
      </w:r>
      <w:r>
        <w:rPr>
          <w:color w:val="ACAAAA"/>
        </w:rPr>
        <w:t>danych</w:t>
      </w:r>
      <w:r>
        <w:rPr>
          <w:color w:val="ACAAAA"/>
          <w:spacing w:val="-5"/>
        </w:rPr>
        <w:t xml:space="preserve"> </w:t>
      </w:r>
      <w:r>
        <w:rPr>
          <w:color w:val="ACAAAA"/>
        </w:rPr>
        <w:t>osobowych</w:t>
      </w:r>
      <w:r>
        <w:rPr>
          <w:color w:val="ACAAAA"/>
          <w:spacing w:val="-5"/>
        </w:rPr>
        <w:t xml:space="preserve"> </w:t>
      </w:r>
      <w:r>
        <w:rPr>
          <w:color w:val="ACAAAA"/>
        </w:rPr>
        <w:t>jest</w:t>
      </w:r>
      <w:r>
        <w:rPr>
          <w:color w:val="ACAAAA"/>
          <w:spacing w:val="-5"/>
        </w:rPr>
        <w:t xml:space="preserve"> </w:t>
      </w:r>
      <w:r>
        <w:rPr>
          <w:color w:val="ACAAAA"/>
        </w:rPr>
        <w:t>Bausch</w:t>
      </w:r>
      <w:r>
        <w:rPr>
          <w:color w:val="ACAAAA"/>
          <w:spacing w:val="-5"/>
        </w:rPr>
        <w:t xml:space="preserve"> </w:t>
      </w:r>
      <w:r>
        <w:rPr>
          <w:color w:val="ACAAAA"/>
        </w:rPr>
        <w:t>&amp;</w:t>
      </w:r>
      <w:r>
        <w:rPr>
          <w:color w:val="ACAAAA"/>
          <w:spacing w:val="-5"/>
        </w:rPr>
        <w:t xml:space="preserve"> </w:t>
      </w:r>
      <w:r>
        <w:rPr>
          <w:color w:val="ACAAAA"/>
        </w:rPr>
        <w:t>Lomb</w:t>
      </w:r>
      <w:r>
        <w:rPr>
          <w:color w:val="ACAAAA"/>
          <w:spacing w:val="-5"/>
        </w:rPr>
        <w:t xml:space="preserve"> </w:t>
      </w:r>
      <w:r>
        <w:rPr>
          <w:color w:val="ACAAAA"/>
        </w:rPr>
        <w:t>Poland</w:t>
      </w:r>
      <w:r>
        <w:rPr>
          <w:color w:val="ACAAAA"/>
          <w:spacing w:val="-5"/>
        </w:rPr>
        <w:t xml:space="preserve"> </w:t>
      </w:r>
      <w:r>
        <w:rPr>
          <w:color w:val="ACAAAA"/>
        </w:rPr>
        <w:t>sp.</w:t>
      </w:r>
      <w:r>
        <w:rPr>
          <w:color w:val="ACAAAA"/>
          <w:spacing w:val="-5"/>
        </w:rPr>
        <w:t xml:space="preserve"> </w:t>
      </w:r>
      <w:r>
        <w:rPr>
          <w:color w:val="ACAAAA"/>
        </w:rPr>
        <w:t>z</w:t>
      </w:r>
      <w:r>
        <w:rPr>
          <w:color w:val="ACAAAA"/>
          <w:spacing w:val="-6"/>
        </w:rPr>
        <w:t xml:space="preserve"> </w:t>
      </w:r>
      <w:r>
        <w:rPr>
          <w:color w:val="ACAAAA"/>
        </w:rPr>
        <w:t>o.o.</w:t>
      </w:r>
      <w:r>
        <w:rPr>
          <w:color w:val="ACAAAA"/>
          <w:spacing w:val="-5"/>
        </w:rPr>
        <w:t xml:space="preserve"> </w:t>
      </w:r>
      <w:r>
        <w:rPr>
          <w:color w:val="ACAAAA"/>
        </w:rPr>
        <w:t>z</w:t>
      </w:r>
      <w:r>
        <w:rPr>
          <w:color w:val="ACAAAA"/>
          <w:spacing w:val="-5"/>
        </w:rPr>
        <w:t xml:space="preserve"> </w:t>
      </w:r>
      <w:r>
        <w:rPr>
          <w:color w:val="ACAAAA"/>
        </w:rPr>
        <w:t>siedzibą</w:t>
      </w:r>
      <w:r>
        <w:rPr>
          <w:color w:val="ACAAAA"/>
          <w:spacing w:val="-5"/>
        </w:rPr>
        <w:t xml:space="preserve"> </w:t>
      </w:r>
      <w:r>
        <w:rPr>
          <w:color w:val="ACAAAA"/>
        </w:rPr>
        <w:t>w</w:t>
      </w:r>
      <w:r>
        <w:rPr>
          <w:color w:val="ACAAAA"/>
          <w:spacing w:val="-4"/>
        </w:rPr>
        <w:t xml:space="preserve"> </w:t>
      </w:r>
      <w:r>
        <w:rPr>
          <w:color w:val="ACAAAA"/>
        </w:rPr>
        <w:t>Warszawie,</w:t>
      </w:r>
      <w:r>
        <w:rPr>
          <w:color w:val="ACAAAA"/>
          <w:spacing w:val="-6"/>
        </w:rPr>
        <w:t xml:space="preserve"> </w:t>
      </w:r>
      <w:r>
        <w:rPr>
          <w:color w:val="ACAAAA"/>
        </w:rPr>
        <w:t>przy</w:t>
      </w:r>
      <w:r>
        <w:rPr>
          <w:color w:val="ACAAAA"/>
          <w:spacing w:val="-4"/>
        </w:rPr>
        <w:t xml:space="preserve"> </w:t>
      </w:r>
      <w:r>
        <w:rPr>
          <w:color w:val="ACAAAA"/>
        </w:rPr>
        <w:t>ulicy</w:t>
      </w:r>
      <w:r>
        <w:rPr>
          <w:color w:val="ACAAAA"/>
          <w:spacing w:val="-5"/>
        </w:rPr>
        <w:t xml:space="preserve"> Ul.</w:t>
      </w:r>
    </w:p>
    <w:p w:rsidR="008A746C" w:rsidRDefault="00040047" w14:paraId="4E1E5E3F" w14:textId="77777777">
      <w:pPr>
        <w:pStyle w:val="Tekstpodstawowy"/>
        <w:spacing w:before="1"/>
        <w:ind w:left="141"/>
        <w:jc w:val="both"/>
      </w:pPr>
      <w:r>
        <w:rPr>
          <w:color w:val="ACAAAA"/>
        </w:rPr>
        <w:t>Marynarska</w:t>
      </w:r>
      <w:r>
        <w:rPr>
          <w:color w:val="ACAAAA"/>
          <w:spacing w:val="-6"/>
        </w:rPr>
        <w:t xml:space="preserve"> </w:t>
      </w:r>
      <w:r>
        <w:rPr>
          <w:color w:val="ACAAAA"/>
        </w:rPr>
        <w:t>15,</w:t>
      </w:r>
      <w:r>
        <w:rPr>
          <w:color w:val="ACAAAA"/>
          <w:spacing w:val="-6"/>
        </w:rPr>
        <w:t xml:space="preserve"> </w:t>
      </w:r>
      <w:r>
        <w:rPr>
          <w:color w:val="ACAAAA"/>
        </w:rPr>
        <w:t>02-674</w:t>
      </w:r>
      <w:r>
        <w:rPr>
          <w:color w:val="ACAAAA"/>
          <w:spacing w:val="-6"/>
        </w:rPr>
        <w:t xml:space="preserve"> </w:t>
      </w:r>
      <w:r>
        <w:rPr>
          <w:color w:val="ACAAAA"/>
          <w:spacing w:val="-2"/>
        </w:rPr>
        <w:t>Warszawa.</w:t>
      </w:r>
    </w:p>
    <w:p w:rsidR="008A746C" w:rsidRDefault="00040047" w14:paraId="4E1E5E40" w14:textId="5AD1A62D">
      <w:pPr>
        <w:pStyle w:val="Tekstpodstawowy"/>
        <w:spacing w:before="243"/>
        <w:ind w:left="141" w:right="136"/>
        <w:jc w:val="both"/>
      </w:pPr>
      <w:r w:rsidR="00040047">
        <w:rPr>
          <w:color w:val="ACAAAA"/>
        </w:rPr>
        <w:t>Państwa</w:t>
      </w:r>
      <w:r w:rsidR="00040047">
        <w:rPr>
          <w:color w:val="ACAAAA"/>
          <w:spacing w:val="-12"/>
        </w:rPr>
        <w:t xml:space="preserve"> </w:t>
      </w:r>
      <w:r w:rsidR="00040047">
        <w:rPr>
          <w:color w:val="ACAAAA"/>
        </w:rPr>
        <w:t>dane</w:t>
      </w:r>
      <w:r w:rsidR="00040047">
        <w:rPr>
          <w:color w:val="ACAAAA"/>
          <w:spacing w:val="-11"/>
        </w:rPr>
        <w:t xml:space="preserve"> </w:t>
      </w:r>
      <w:r w:rsidR="00040047">
        <w:rPr>
          <w:color w:val="ACAAAA"/>
        </w:rPr>
        <w:t>osobowe</w:t>
      </w:r>
      <w:r w:rsidR="00040047">
        <w:rPr>
          <w:color w:val="ACAAAA"/>
          <w:spacing w:val="-11"/>
        </w:rPr>
        <w:t xml:space="preserve"> </w:t>
      </w:r>
      <w:r w:rsidR="00040047">
        <w:rPr>
          <w:color w:val="ACAAAA"/>
        </w:rPr>
        <w:t>(tj.</w:t>
      </w:r>
      <w:r w:rsidR="00040047">
        <w:rPr>
          <w:color w:val="ACAAAA"/>
          <w:spacing w:val="-12"/>
        </w:rPr>
        <w:t xml:space="preserve"> </w:t>
      </w:r>
      <w:r w:rsidR="00040047">
        <w:rPr>
          <w:color w:val="ACAAAA"/>
        </w:rPr>
        <w:t>imię,</w:t>
      </w:r>
      <w:r w:rsidR="00040047">
        <w:rPr>
          <w:color w:val="ACAAAA"/>
          <w:spacing w:val="-11"/>
        </w:rPr>
        <w:t xml:space="preserve"> </w:t>
      </w:r>
      <w:r w:rsidR="00040047">
        <w:rPr>
          <w:color w:val="ACAAAA"/>
        </w:rPr>
        <w:t>nazwisko,</w:t>
      </w:r>
      <w:r w:rsidR="00040047">
        <w:rPr>
          <w:color w:val="ACAAAA"/>
          <w:spacing w:val="-11"/>
        </w:rPr>
        <w:t xml:space="preserve"> </w:t>
      </w:r>
      <w:r w:rsidR="00040047">
        <w:rPr>
          <w:color w:val="ACAAAA"/>
        </w:rPr>
        <w:t>adres</w:t>
      </w:r>
      <w:r w:rsidR="00040047">
        <w:rPr>
          <w:color w:val="ACAAAA"/>
          <w:spacing w:val="-12"/>
        </w:rPr>
        <w:t xml:space="preserve"> </w:t>
      </w:r>
      <w:r w:rsidR="00040047">
        <w:rPr>
          <w:color w:val="ACAAAA"/>
        </w:rPr>
        <w:t>e-mail,</w:t>
      </w:r>
      <w:r w:rsidR="00040047">
        <w:rPr>
          <w:color w:val="ACAAAA"/>
          <w:spacing w:val="-11"/>
        </w:rPr>
        <w:t xml:space="preserve"> </w:t>
      </w:r>
      <w:r w:rsidR="00040047">
        <w:rPr>
          <w:color w:val="ACAAAA"/>
        </w:rPr>
        <w:t>numer</w:t>
      </w:r>
      <w:r w:rsidR="00040047">
        <w:rPr>
          <w:color w:val="ACAAAA"/>
          <w:spacing w:val="-11"/>
        </w:rPr>
        <w:t xml:space="preserve"> </w:t>
      </w:r>
      <w:r w:rsidR="00040047">
        <w:rPr>
          <w:color w:val="ACAAAA"/>
        </w:rPr>
        <w:t>telefonu)</w:t>
      </w:r>
      <w:r w:rsidR="00040047">
        <w:rPr>
          <w:color w:val="ACAAAA"/>
          <w:spacing w:val="-12"/>
        </w:rPr>
        <w:t xml:space="preserve"> </w:t>
      </w:r>
      <w:r w:rsidR="00040047">
        <w:rPr>
          <w:color w:val="ACAAAA"/>
        </w:rPr>
        <w:t>będą</w:t>
      </w:r>
      <w:r w:rsidR="00040047">
        <w:rPr>
          <w:color w:val="ACAAAA"/>
          <w:spacing w:val="-11"/>
        </w:rPr>
        <w:t xml:space="preserve"> </w:t>
      </w:r>
      <w:r w:rsidR="00040047">
        <w:rPr>
          <w:color w:val="ACAAAA"/>
        </w:rPr>
        <w:t>przetwarzane</w:t>
      </w:r>
      <w:r w:rsidR="00040047">
        <w:rPr>
          <w:color w:val="ACAAAA"/>
          <w:spacing w:val="-11"/>
        </w:rPr>
        <w:t xml:space="preserve"> </w:t>
      </w:r>
      <w:r w:rsidR="00040047">
        <w:rPr>
          <w:color w:val="ACAAAA"/>
        </w:rPr>
        <w:t>w</w:t>
      </w:r>
      <w:r w:rsidR="00040047">
        <w:rPr>
          <w:color w:val="ACAAAA"/>
          <w:spacing w:val="-11"/>
        </w:rPr>
        <w:t xml:space="preserve"> </w:t>
      </w:r>
      <w:r w:rsidR="00040047">
        <w:rPr>
          <w:color w:val="ACAAAA"/>
        </w:rPr>
        <w:t>celach</w:t>
      </w:r>
      <w:r w:rsidR="00040047">
        <w:rPr>
          <w:color w:val="ACAAAA"/>
          <w:spacing w:val="-12"/>
        </w:rPr>
        <w:t xml:space="preserve"> </w:t>
      </w:r>
      <w:r w:rsidR="00040047">
        <w:rPr>
          <w:color w:val="ACAAAA"/>
        </w:rPr>
        <w:t xml:space="preserve">organizacji Akcji </w:t>
      </w:r>
      <w:r w:rsidR="3EA60AB3">
        <w:rPr>
          <w:color w:val="ACAAAA"/>
        </w:rPr>
        <w:t xml:space="preserve">Promocyjnej</w:t>
      </w:r>
      <w:r w:rsidR="002B0117">
        <w:rPr>
          <w:color w:val="A6A6A6"/>
        </w:rPr>
        <w:t xml:space="preserve"> </w:t>
      </w:r>
      <w:r w:rsidR="00040047">
        <w:rPr>
          <w:color w:val="ACAAAA"/>
        </w:rPr>
        <w:t>w tym na potrzeby umożliwienia Uczestnikowi korzystania z uprawnień przysługujących jej uczestnikom (podstawa prawna: art. 6 ust. 1 lit. a Rozporządzenia Ogólnego o Ochronie Danych Osobowych (dalej RODO) oraz do celów handlowych, jeśli zostanie wyrażona taka zgoda.</w:t>
      </w:r>
    </w:p>
    <w:p w:rsidR="008A746C" w:rsidRDefault="00040047" w14:paraId="4E1E5E41" w14:textId="7FB3E2D3">
      <w:pPr>
        <w:pStyle w:val="Tekstpodstawowy"/>
        <w:ind w:left="141"/>
        <w:jc w:val="both"/>
      </w:pPr>
      <w:r w:rsidR="00040047">
        <w:rPr>
          <w:color w:val="ACAAAA"/>
        </w:rPr>
        <w:t>Podanie</w:t>
      </w:r>
      <w:r w:rsidR="00040047">
        <w:rPr>
          <w:color w:val="ACAAAA"/>
          <w:spacing w:val="57"/>
        </w:rPr>
        <w:t xml:space="preserve">   </w:t>
      </w:r>
      <w:r w:rsidR="00040047">
        <w:rPr>
          <w:color w:val="ACAAAA"/>
        </w:rPr>
        <w:t>danych</w:t>
      </w:r>
      <w:r w:rsidR="00040047">
        <w:rPr>
          <w:color w:val="ACAAAA"/>
          <w:spacing w:val="58"/>
        </w:rPr>
        <w:t xml:space="preserve">   </w:t>
      </w:r>
      <w:r w:rsidR="00040047">
        <w:rPr>
          <w:color w:val="ACAAAA"/>
        </w:rPr>
        <w:t>jest</w:t>
      </w:r>
      <w:r w:rsidR="00040047">
        <w:rPr>
          <w:color w:val="ACAAAA"/>
          <w:spacing w:val="58"/>
        </w:rPr>
        <w:t xml:space="preserve">   </w:t>
      </w:r>
      <w:r w:rsidR="00040047">
        <w:rPr>
          <w:color w:val="ACAAAA"/>
        </w:rPr>
        <w:t>dobrowolne,</w:t>
      </w:r>
      <w:r w:rsidR="00040047">
        <w:rPr>
          <w:color w:val="ACAAAA"/>
          <w:spacing w:val="58"/>
        </w:rPr>
        <w:t xml:space="preserve"> </w:t>
      </w:r>
      <w:r w:rsidR="00040047">
        <w:rPr>
          <w:color w:val="ACAAAA"/>
        </w:rPr>
        <w:t>ale</w:t>
      </w:r>
      <w:r w:rsidR="00040047">
        <w:rPr>
          <w:color w:val="ACAAAA"/>
          <w:spacing w:val="57"/>
        </w:rPr>
        <w:t xml:space="preserve"> </w:t>
      </w:r>
      <w:r w:rsidR="00040047">
        <w:rPr>
          <w:color w:val="ACAAAA"/>
        </w:rPr>
        <w:t>jes</w:t>
      </w:r>
      <w:r w:rsidR="08622B63">
        <w:rPr>
          <w:color w:val="ACAAAA"/>
        </w:rPr>
        <w:t>t</w:t>
      </w:r>
      <w:r w:rsidR="00040047">
        <w:rPr>
          <w:color w:val="ACAAAA"/>
          <w:spacing w:val="58"/>
        </w:rPr>
        <w:t xml:space="preserve"> </w:t>
      </w:r>
      <w:r w:rsidR="00040047">
        <w:rPr>
          <w:color w:val="ACAAAA"/>
        </w:rPr>
        <w:t>warunkiem</w:t>
      </w:r>
      <w:r w:rsidR="00040047">
        <w:rPr>
          <w:color w:val="ACAAAA"/>
          <w:spacing w:val="57"/>
        </w:rPr>
        <w:t xml:space="preserve"> </w:t>
      </w:r>
      <w:r w:rsidR="00040047">
        <w:rPr>
          <w:color w:val="ACAAAA"/>
        </w:rPr>
        <w:t>koniecznym</w:t>
      </w:r>
      <w:r w:rsidR="00040047">
        <w:rPr>
          <w:color w:val="ACAAAA"/>
          <w:spacing w:val="58"/>
        </w:rPr>
        <w:t xml:space="preserve"> </w:t>
      </w:r>
      <w:r w:rsidR="00040047">
        <w:rPr>
          <w:color w:val="ACAAAA"/>
        </w:rPr>
        <w:t>udziału</w:t>
      </w:r>
      <w:r w:rsidR="00040047">
        <w:rPr>
          <w:color w:val="ACAAAA"/>
          <w:spacing w:val="58"/>
        </w:rPr>
        <w:t xml:space="preserve"> </w:t>
      </w:r>
      <w:r w:rsidR="00040047">
        <w:rPr>
          <w:color w:val="ACAAAA"/>
        </w:rPr>
        <w:t>w</w:t>
      </w:r>
      <w:r w:rsidR="00040047">
        <w:rPr>
          <w:color w:val="ACAAAA"/>
          <w:spacing w:val="9"/>
        </w:rPr>
        <w:t xml:space="preserve"> </w:t>
      </w:r>
      <w:r w:rsidR="00040047">
        <w:rPr>
          <w:color w:val="ACAAAA"/>
          <w:spacing w:val="-2"/>
        </w:rPr>
        <w:t>Akcji.</w:t>
      </w:r>
    </w:p>
    <w:p w:rsidR="008A746C" w:rsidRDefault="00040047" w14:paraId="4E1E5E42" w14:textId="63386E44">
      <w:pPr>
        <w:pStyle w:val="Tekstpodstawowy"/>
        <w:spacing w:before="243"/>
        <w:ind w:left="141" w:right="144"/>
        <w:jc w:val="both"/>
      </w:pPr>
      <w:r w:rsidR="00040047">
        <w:rPr>
          <w:color w:val="ACAAAA"/>
        </w:rPr>
        <w:t>Dane osobowe będą przetwarzane przez okres niezbędny do realizacji Akcji, a także przechowywane do momentu</w:t>
      </w:r>
      <w:r w:rsidR="00040047">
        <w:rPr>
          <w:color w:val="ACAAAA"/>
          <w:spacing w:val="-6"/>
        </w:rPr>
        <w:t xml:space="preserve"> </w:t>
      </w:r>
      <w:r w:rsidR="00040047">
        <w:rPr>
          <w:color w:val="ACAAAA"/>
        </w:rPr>
        <w:t>przedawnienia</w:t>
      </w:r>
      <w:r w:rsidR="00040047">
        <w:rPr>
          <w:color w:val="ACAAAA"/>
          <w:spacing w:val="-7"/>
        </w:rPr>
        <w:t xml:space="preserve"> </w:t>
      </w:r>
      <w:r w:rsidR="00040047">
        <w:rPr>
          <w:color w:val="ACAAAA"/>
        </w:rPr>
        <w:t>ewentualnych</w:t>
      </w:r>
      <w:r w:rsidR="00040047">
        <w:rPr>
          <w:color w:val="ACAAAA"/>
          <w:spacing w:val="-7"/>
        </w:rPr>
        <w:t xml:space="preserve"> </w:t>
      </w:r>
      <w:r w:rsidR="00040047">
        <w:rPr>
          <w:color w:val="ACAAAA"/>
        </w:rPr>
        <w:t>roszczeń</w:t>
      </w:r>
      <w:r w:rsidR="00040047">
        <w:rPr>
          <w:color w:val="ACAAAA"/>
          <w:spacing w:val="-7"/>
        </w:rPr>
        <w:t xml:space="preserve"> </w:t>
      </w:r>
      <w:r w:rsidR="00040047">
        <w:rPr>
          <w:color w:val="ACAAAA"/>
        </w:rPr>
        <w:t>lub</w:t>
      </w:r>
      <w:r w:rsidR="00040047">
        <w:rPr>
          <w:color w:val="ACAAAA"/>
          <w:spacing w:val="-9"/>
        </w:rPr>
        <w:t xml:space="preserve"> </w:t>
      </w:r>
      <w:r w:rsidR="00040047">
        <w:rPr>
          <w:color w:val="ACAAAA"/>
        </w:rPr>
        <w:t>wygaśnięcia</w:t>
      </w:r>
      <w:r w:rsidR="00040047">
        <w:rPr>
          <w:color w:val="ACAAAA"/>
          <w:spacing w:val="-7"/>
        </w:rPr>
        <w:t xml:space="preserve"> </w:t>
      </w:r>
      <w:r w:rsidR="00040047">
        <w:rPr>
          <w:color w:val="ACAAAA"/>
        </w:rPr>
        <w:t>obowiązku</w:t>
      </w:r>
      <w:r w:rsidR="00040047">
        <w:rPr>
          <w:color w:val="ACAAAA"/>
          <w:spacing w:val="-6"/>
        </w:rPr>
        <w:t xml:space="preserve"> </w:t>
      </w:r>
      <w:r w:rsidR="00040047">
        <w:rPr>
          <w:color w:val="ACAAAA"/>
        </w:rPr>
        <w:t>archiwizacji</w:t>
      </w:r>
      <w:r w:rsidR="00040047">
        <w:rPr>
          <w:color w:val="ACAAAA"/>
          <w:spacing w:val="-8"/>
        </w:rPr>
        <w:t xml:space="preserve"> </w:t>
      </w:r>
      <w:r w:rsidR="00040047">
        <w:rPr>
          <w:color w:val="ACAAAA"/>
        </w:rPr>
        <w:t>danych</w:t>
      </w:r>
      <w:r w:rsidR="00040047">
        <w:rPr>
          <w:color w:val="ACAAAA"/>
          <w:spacing w:val="-7"/>
        </w:rPr>
        <w:t xml:space="preserve"> </w:t>
      </w:r>
      <w:r w:rsidR="00040047">
        <w:rPr>
          <w:color w:val="ACAAAA"/>
        </w:rPr>
        <w:t>wynikającego</w:t>
      </w:r>
      <w:r w:rsidR="00040047">
        <w:rPr>
          <w:color w:val="ACAAAA"/>
          <w:spacing w:val="-7"/>
        </w:rPr>
        <w:t xml:space="preserve"> </w:t>
      </w:r>
      <w:r w:rsidR="00040047">
        <w:rPr>
          <w:color w:val="ACAAAA"/>
        </w:rPr>
        <w:t xml:space="preserve">z </w:t>
      </w:r>
      <w:r w:rsidR="00040047">
        <w:rPr>
          <w:color w:val="ACAAAA"/>
        </w:rPr>
        <w:t>przepisów</w:t>
      </w:r>
      <w:r w:rsidR="00040047">
        <w:rPr>
          <w:color w:val="ACAAAA"/>
          <w:spacing w:val="74"/>
        </w:rPr>
        <w:t xml:space="preserve">  </w:t>
      </w:r>
      <w:r w:rsidR="00040047">
        <w:rPr>
          <w:color w:val="ACAAAA"/>
        </w:rPr>
        <w:t>prawa</w:t>
      </w:r>
      <w:r w:rsidR="00040047">
        <w:rPr>
          <w:color w:val="ACAAAA"/>
          <w:spacing w:val="75"/>
        </w:rPr>
        <w:t xml:space="preserve">  </w:t>
      </w:r>
      <w:r w:rsidR="00040047">
        <w:rPr>
          <w:color w:val="ACAAAA"/>
        </w:rPr>
        <w:t>lub</w:t>
      </w:r>
      <w:r w:rsidR="00040047">
        <w:rPr>
          <w:color w:val="ACAAAA"/>
          <w:spacing w:val="40"/>
        </w:rPr>
        <w:t xml:space="preserve">  </w:t>
      </w:r>
      <w:r w:rsidR="00040047">
        <w:rPr>
          <w:color w:val="ACAAAA"/>
        </w:rPr>
        <w:t>do</w:t>
      </w:r>
      <w:r w:rsidR="00040047">
        <w:rPr>
          <w:color w:val="ACAAAA"/>
          <w:spacing w:val="73"/>
        </w:rPr>
        <w:t xml:space="preserve">  </w:t>
      </w:r>
      <w:r w:rsidR="595C90A1">
        <w:rPr>
          <w:color w:val="ACAAAA"/>
        </w:rPr>
        <w:t>momentu wycofania</w:t>
      </w:r>
      <w:r w:rsidR="00040047">
        <w:rPr>
          <w:color w:val="ACAAAA"/>
          <w:spacing w:val="74"/>
        </w:rPr>
        <w:t xml:space="preserve">  </w:t>
      </w:r>
      <w:r w:rsidR="00040047">
        <w:rPr>
          <w:color w:val="ACAAAA"/>
        </w:rPr>
        <w:t>zgody</w:t>
      </w:r>
      <w:r w:rsidR="00040047">
        <w:rPr>
          <w:color w:val="ACAAAA"/>
          <w:spacing w:val="74"/>
        </w:rPr>
        <w:t xml:space="preserve">  </w:t>
      </w:r>
      <w:r w:rsidR="00040047">
        <w:rPr>
          <w:color w:val="ACAAAA"/>
        </w:rPr>
        <w:t>na</w:t>
      </w:r>
      <w:r w:rsidR="00040047">
        <w:rPr>
          <w:color w:val="ACAAAA"/>
          <w:spacing w:val="73"/>
        </w:rPr>
        <w:t xml:space="preserve">  </w:t>
      </w:r>
      <w:r w:rsidR="00040047">
        <w:rPr>
          <w:color w:val="ACAAAA"/>
        </w:rPr>
        <w:t>przetwarzanie</w:t>
      </w:r>
      <w:r w:rsidR="00040047">
        <w:rPr>
          <w:color w:val="ACAAAA"/>
          <w:spacing w:val="73"/>
        </w:rPr>
        <w:t xml:space="preserve">  </w:t>
      </w:r>
      <w:r w:rsidR="00040047">
        <w:rPr>
          <w:color w:val="ACAAAA"/>
        </w:rPr>
        <w:t>danych</w:t>
      </w:r>
      <w:r w:rsidR="00040047">
        <w:rPr>
          <w:color w:val="ACAAAA"/>
          <w:spacing w:val="67"/>
        </w:rPr>
        <w:t xml:space="preserve"> </w:t>
      </w:r>
      <w:r w:rsidR="00040047">
        <w:rPr>
          <w:color w:val="ACAAAA"/>
        </w:rPr>
        <w:t>osobowych.</w:t>
      </w:r>
    </w:p>
    <w:p w:rsidR="008A746C" w:rsidRDefault="008A746C" w14:paraId="4E1E5E43" w14:textId="77777777">
      <w:pPr>
        <w:pStyle w:val="Tekstpodstawowy"/>
      </w:pPr>
    </w:p>
    <w:p w:rsidR="008A746C" w:rsidRDefault="00040047" w14:paraId="4E1E5E44" w14:textId="47BA4318">
      <w:pPr>
        <w:pStyle w:val="Tekstpodstawowy"/>
        <w:tabs>
          <w:tab w:val="left" w:pos="1535"/>
          <w:tab w:val="left" w:pos="2613"/>
          <w:tab w:val="left" w:pos="4053"/>
          <w:tab w:val="left" w:pos="5943"/>
          <w:tab w:val="left" w:pos="7044"/>
          <w:tab w:val="left" w:pos="8578"/>
        </w:tabs>
        <w:spacing w:before="1"/>
        <w:ind w:left="141" w:right="136"/>
        <w:jc w:val="both"/>
      </w:pPr>
      <w:r w:rsidR="00040047">
        <w:rPr>
          <w:color w:val="ACAAAA"/>
        </w:rPr>
        <w:t xml:space="preserve">Przysługują Państwu następujące prawa: prawo sprzeciwu, dostępu do treści Państwa danych osobowych, ich sprostowania, usunięcia (tzw. „Prawo do zapomnienia”), prawo ograniczenia przetwarzania, prawo ich przenoszenia jak również prawo wniesienia skargi do organu nadzorczego – Prezesa Urzędu Ochrony Danych, jeśli uznacie Państwo, iż przetwarzanie przez nas Państwa danych osobowych odbywa się z naruszeniem przepisów prawa. Podane wyżej dane będą przetwarzane przez czas niezbędny do realizacji prawnie uzasadnionego interesu administratora danych, jednak nie dłużej niż do czasu zgłoszenia przez Państwa sprzeciwu względem ich dalszego przetwarzania. Jeśli mają Państwo jakiekolwiek pytania dotyczące wykorzystywania przez nas Państwa Danych Osobowych, prosimy o kontakt z Inspektorem Ochrony Danych Bausch &amp; </w:t>
      </w:r>
      <w:r w:rsidR="00040047">
        <w:rPr>
          <w:color w:val="ACAAAA"/>
        </w:rPr>
        <w:t xml:space="preserve">Lomb</w:t>
      </w:r>
      <w:r w:rsidR="00040047">
        <w:rPr>
          <w:color w:val="ACAAAA"/>
        </w:rPr>
        <w:t xml:space="preserve"> pod adresem </w:t>
      </w:r>
      <w:hyperlink r:id="R5c22478b59b342e1">
        <w:r w:rsidR="00040047">
          <w:rPr>
            <w:color w:val="ACAAAA"/>
          </w:rPr>
          <w:t>DPO@bausch.com.</w:t>
        </w:r>
      </w:hyperlink>
      <w:r w:rsidR="00040047">
        <w:rPr>
          <w:color w:val="ACAAAA"/>
        </w:rPr>
        <w:t xml:space="preserve"> Jak wspomniano powyżej, mają także Państwo prawo złożyć </w:t>
      </w:r>
      <w:r w:rsidR="00040047">
        <w:rPr>
          <w:color w:val="ACAAAA"/>
          <w:spacing w:val="-2"/>
        </w:rPr>
        <w:t>skargę</w:t>
      </w:r>
      <w:r w:rsidR="39F6BF53">
        <w:rPr>
          <w:color w:val="ACAAAA"/>
          <w:spacing w:val="-2"/>
        </w:rPr>
        <w:t xml:space="preserve"> </w:t>
      </w:r>
      <w:r w:rsidR="00040047">
        <w:rPr>
          <w:color w:val="ACAAAA"/>
          <w:spacing w:val="-5"/>
        </w:rPr>
        <w:t>do</w:t>
      </w:r>
      <w:r w:rsidR="414C7CEF">
        <w:rPr>
          <w:color w:val="ACAAAA"/>
          <w:spacing w:val="-5"/>
        </w:rPr>
        <w:t xml:space="preserve"> </w:t>
      </w:r>
      <w:r w:rsidR="00040047">
        <w:rPr>
          <w:color w:val="ACAAAA"/>
          <w:spacing w:val="-2"/>
        </w:rPr>
        <w:t>organu</w:t>
      </w:r>
      <w:r w:rsidR="0E830453">
        <w:rPr>
          <w:color w:val="ACAAAA"/>
          <w:spacing w:val="-2"/>
        </w:rPr>
        <w:t xml:space="preserve"> </w:t>
      </w:r>
      <w:r w:rsidR="00040047">
        <w:rPr>
          <w:color w:val="ACAAAA"/>
          <w:spacing w:val="-2"/>
        </w:rPr>
        <w:t>nadzorczego</w:t>
      </w:r>
      <w:r w:rsidR="3725D5BE">
        <w:rPr>
          <w:color w:val="ACAAAA"/>
          <w:spacing w:val="-2"/>
        </w:rPr>
        <w:t xml:space="preserve"> </w:t>
      </w:r>
      <w:r w:rsidR="00040047">
        <w:rPr>
          <w:color w:val="ACAAAA"/>
          <w:spacing w:val="-5"/>
        </w:rPr>
        <w:t>ds.</w:t>
      </w:r>
      <w:r w:rsidR="6B4C21D7">
        <w:rPr>
          <w:color w:val="ACAAAA"/>
          <w:spacing w:val="-5"/>
        </w:rPr>
        <w:t xml:space="preserve"> </w:t>
      </w:r>
      <w:r w:rsidR="6B4C21D7">
        <w:rPr>
          <w:color w:val="ACAAAA"/>
          <w:spacing w:val="-2"/>
        </w:rPr>
        <w:t>O</w:t>
      </w:r>
      <w:r w:rsidR="00040047">
        <w:rPr>
          <w:color w:val="ACAAAA"/>
          <w:spacing w:val="-2"/>
        </w:rPr>
        <w:t>chrony</w:t>
      </w:r>
      <w:r w:rsidR="6B4C21D7">
        <w:rPr>
          <w:color w:val="ACAAAA"/>
          <w:spacing w:val="-2"/>
        </w:rPr>
        <w:t xml:space="preserve"> </w:t>
      </w:r>
      <w:r w:rsidR="00040047">
        <w:rPr>
          <w:color w:val="ACAAAA"/>
          <w:spacing w:val="-2"/>
        </w:rPr>
        <w:t>danych.</w:t>
      </w:r>
    </w:p>
    <w:p w:rsidR="008A746C" w:rsidRDefault="008A746C" w14:paraId="4E1E5E45" w14:textId="77777777">
      <w:pPr>
        <w:pStyle w:val="Tekstpodstawowy"/>
      </w:pPr>
    </w:p>
    <w:p w:rsidR="008A746C" w:rsidRDefault="00040047" w14:paraId="4E1E5E46" w14:textId="77777777">
      <w:pPr>
        <w:pStyle w:val="Tekstpodstawowy"/>
        <w:ind w:left="141" w:right="133"/>
        <w:jc w:val="both"/>
      </w:pPr>
      <w:r>
        <w:rPr>
          <w:color w:val="ACAAAA"/>
        </w:rPr>
        <w:t>Państwa</w:t>
      </w:r>
      <w:r>
        <w:rPr>
          <w:color w:val="ACAAAA"/>
          <w:spacing w:val="-5"/>
        </w:rPr>
        <w:t xml:space="preserve"> </w:t>
      </w:r>
      <w:r>
        <w:rPr>
          <w:color w:val="ACAAAA"/>
        </w:rPr>
        <w:t>dane</w:t>
      </w:r>
      <w:r>
        <w:rPr>
          <w:color w:val="ACAAAA"/>
          <w:spacing w:val="-6"/>
        </w:rPr>
        <w:t xml:space="preserve"> </w:t>
      </w:r>
      <w:r>
        <w:rPr>
          <w:color w:val="ACAAAA"/>
        </w:rPr>
        <w:t>osobowe</w:t>
      </w:r>
      <w:r>
        <w:rPr>
          <w:color w:val="ACAAAA"/>
          <w:spacing w:val="-5"/>
        </w:rPr>
        <w:t xml:space="preserve"> </w:t>
      </w:r>
      <w:r>
        <w:rPr>
          <w:color w:val="ACAAAA"/>
        </w:rPr>
        <w:t>będą</w:t>
      </w:r>
      <w:r>
        <w:rPr>
          <w:color w:val="ACAAAA"/>
          <w:spacing w:val="-6"/>
        </w:rPr>
        <w:t xml:space="preserve"> </w:t>
      </w:r>
      <w:r>
        <w:rPr>
          <w:color w:val="ACAAAA"/>
        </w:rPr>
        <w:t>udostępniane</w:t>
      </w:r>
      <w:r>
        <w:rPr>
          <w:color w:val="ACAAAA"/>
          <w:spacing w:val="-4"/>
        </w:rPr>
        <w:t xml:space="preserve"> </w:t>
      </w:r>
      <w:r>
        <w:rPr>
          <w:color w:val="ACAAAA"/>
        </w:rPr>
        <w:t>innym</w:t>
      </w:r>
      <w:r>
        <w:rPr>
          <w:color w:val="ACAAAA"/>
          <w:spacing w:val="-6"/>
        </w:rPr>
        <w:t xml:space="preserve"> </w:t>
      </w:r>
      <w:r>
        <w:rPr>
          <w:color w:val="ACAAAA"/>
        </w:rPr>
        <w:t>podmiotom</w:t>
      </w:r>
      <w:r>
        <w:rPr>
          <w:color w:val="ACAAAA"/>
          <w:spacing w:val="-7"/>
        </w:rPr>
        <w:t xml:space="preserve"> </w:t>
      </w:r>
      <w:r>
        <w:rPr>
          <w:color w:val="ACAAAA"/>
        </w:rPr>
        <w:t>z grupy</w:t>
      </w:r>
      <w:r>
        <w:rPr>
          <w:color w:val="ACAAAA"/>
          <w:spacing w:val="-4"/>
        </w:rPr>
        <w:t xml:space="preserve"> </w:t>
      </w:r>
      <w:r>
        <w:rPr>
          <w:color w:val="ACAAAA"/>
        </w:rPr>
        <w:t>Bausch</w:t>
      </w:r>
      <w:r>
        <w:rPr>
          <w:color w:val="ACAAAA"/>
          <w:spacing w:val="-7"/>
        </w:rPr>
        <w:t xml:space="preserve"> </w:t>
      </w:r>
      <w:r>
        <w:rPr>
          <w:color w:val="ACAAAA"/>
        </w:rPr>
        <w:t>Health,</w:t>
      </w:r>
      <w:r>
        <w:rPr>
          <w:color w:val="ACAAAA"/>
          <w:spacing w:val="-4"/>
        </w:rPr>
        <w:t xml:space="preserve"> </w:t>
      </w:r>
      <w:r>
        <w:rPr>
          <w:color w:val="ACAAAA"/>
        </w:rPr>
        <w:t>również</w:t>
      </w:r>
      <w:r>
        <w:rPr>
          <w:color w:val="ACAAAA"/>
          <w:spacing w:val="-5"/>
        </w:rPr>
        <w:t xml:space="preserve"> </w:t>
      </w:r>
      <w:r>
        <w:rPr>
          <w:color w:val="ACAAAA"/>
        </w:rPr>
        <w:t>tym</w:t>
      </w:r>
      <w:r>
        <w:rPr>
          <w:color w:val="ACAAAA"/>
          <w:spacing w:val="-6"/>
        </w:rPr>
        <w:t xml:space="preserve"> </w:t>
      </w:r>
      <w:r>
        <w:rPr>
          <w:color w:val="ACAAAA"/>
        </w:rPr>
        <w:t>z siedzibą</w:t>
      </w:r>
      <w:r>
        <w:rPr>
          <w:color w:val="ACAAAA"/>
          <w:spacing w:val="-4"/>
        </w:rPr>
        <w:t xml:space="preserve"> </w:t>
      </w:r>
      <w:r>
        <w:rPr>
          <w:color w:val="ACAAAA"/>
        </w:rPr>
        <w:t>na terenie Stanów Zjednoczonych, gdzie obowiązuje inny poziom ochrony poufności danych. Bausch &amp; Lomb wprowadził</w:t>
      </w:r>
      <w:r>
        <w:rPr>
          <w:color w:val="ACAAAA"/>
          <w:spacing w:val="-1"/>
        </w:rPr>
        <w:t xml:space="preserve"> </w:t>
      </w:r>
      <w:r>
        <w:rPr>
          <w:color w:val="ACAAAA"/>
        </w:rPr>
        <w:t>ochronę umowną w</w:t>
      </w:r>
      <w:r>
        <w:rPr>
          <w:color w:val="ACAAAA"/>
          <w:spacing w:val="-3"/>
        </w:rPr>
        <w:t xml:space="preserve"> </w:t>
      </w:r>
      <w:r>
        <w:rPr>
          <w:color w:val="ACAAAA"/>
        </w:rPr>
        <w:t>celu zagwarantowania odpowiedniego poziomu ochrony danych zgodnie z obowiązującymi przepisami. Aby uzyskać więcej informacji, należy skontaktować się z Inspektorem Ochrony Danych</w:t>
      </w:r>
      <w:r>
        <w:rPr>
          <w:color w:val="ACAAAA"/>
          <w:spacing w:val="-3"/>
        </w:rPr>
        <w:t xml:space="preserve"> </w:t>
      </w:r>
      <w:r>
        <w:rPr>
          <w:color w:val="ACAAAA"/>
        </w:rPr>
        <w:t>Bausch</w:t>
      </w:r>
      <w:r>
        <w:rPr>
          <w:color w:val="ACAAAA"/>
          <w:spacing w:val="-4"/>
        </w:rPr>
        <w:t xml:space="preserve"> </w:t>
      </w:r>
      <w:r>
        <w:rPr>
          <w:color w:val="ACAAAA"/>
        </w:rPr>
        <w:t>&amp;</w:t>
      </w:r>
      <w:r>
        <w:rPr>
          <w:color w:val="ACAAAA"/>
          <w:spacing w:val="-3"/>
        </w:rPr>
        <w:t xml:space="preserve"> </w:t>
      </w:r>
      <w:r>
        <w:rPr>
          <w:color w:val="ACAAAA"/>
        </w:rPr>
        <w:t>Lomb.</w:t>
      </w:r>
      <w:r>
        <w:rPr>
          <w:color w:val="ACAAAA"/>
          <w:spacing w:val="-5"/>
        </w:rPr>
        <w:t xml:space="preserve"> </w:t>
      </w:r>
      <w:r>
        <w:rPr>
          <w:color w:val="ACAAAA"/>
        </w:rPr>
        <w:t>Niektóre</w:t>
      </w:r>
      <w:r>
        <w:rPr>
          <w:color w:val="ACAAAA"/>
          <w:spacing w:val="-4"/>
        </w:rPr>
        <w:t xml:space="preserve"> </w:t>
      </w:r>
      <w:r>
        <w:rPr>
          <w:color w:val="ACAAAA"/>
        </w:rPr>
        <w:t>dane</w:t>
      </w:r>
      <w:r>
        <w:rPr>
          <w:color w:val="ACAAAA"/>
          <w:spacing w:val="-6"/>
        </w:rPr>
        <w:t xml:space="preserve"> </w:t>
      </w:r>
      <w:r>
        <w:rPr>
          <w:color w:val="ACAAAA"/>
        </w:rPr>
        <w:t>osobowe</w:t>
      </w:r>
      <w:r>
        <w:rPr>
          <w:color w:val="ACAAAA"/>
          <w:spacing w:val="-4"/>
        </w:rPr>
        <w:t xml:space="preserve"> </w:t>
      </w:r>
      <w:r>
        <w:rPr>
          <w:color w:val="ACAAAA"/>
        </w:rPr>
        <w:t>mogą</w:t>
      </w:r>
      <w:r>
        <w:rPr>
          <w:color w:val="ACAAAA"/>
          <w:spacing w:val="-3"/>
        </w:rPr>
        <w:t xml:space="preserve"> </w:t>
      </w:r>
      <w:r>
        <w:rPr>
          <w:color w:val="ACAAAA"/>
        </w:rPr>
        <w:t>być</w:t>
      </w:r>
      <w:r>
        <w:rPr>
          <w:color w:val="ACAAAA"/>
          <w:spacing w:val="-5"/>
        </w:rPr>
        <w:t xml:space="preserve"> </w:t>
      </w:r>
      <w:r>
        <w:rPr>
          <w:color w:val="ACAAAA"/>
        </w:rPr>
        <w:t>również</w:t>
      </w:r>
      <w:r>
        <w:rPr>
          <w:color w:val="ACAAAA"/>
          <w:spacing w:val="-3"/>
        </w:rPr>
        <w:t xml:space="preserve"> </w:t>
      </w:r>
      <w:r>
        <w:rPr>
          <w:color w:val="ACAAAA"/>
        </w:rPr>
        <w:t>przekazywane</w:t>
      </w:r>
      <w:r>
        <w:rPr>
          <w:color w:val="ACAAAA"/>
          <w:spacing w:val="-4"/>
        </w:rPr>
        <w:t xml:space="preserve"> </w:t>
      </w:r>
      <w:r>
        <w:rPr>
          <w:color w:val="ACAAAA"/>
        </w:rPr>
        <w:t>podmiotom</w:t>
      </w:r>
      <w:r>
        <w:rPr>
          <w:color w:val="ACAAAA"/>
          <w:spacing w:val="-4"/>
        </w:rPr>
        <w:t xml:space="preserve"> </w:t>
      </w:r>
      <w:r>
        <w:rPr>
          <w:color w:val="ACAAAA"/>
        </w:rPr>
        <w:t>przetwarzającym je na zlecenie Administratora, w szczególności agencjom marketingowym, podmiotom świadczącym usługi IT, usługi podatkowe</w:t>
      </w:r>
      <w:r>
        <w:rPr>
          <w:color w:val="ACAAAA"/>
          <w:spacing w:val="-1"/>
        </w:rPr>
        <w:t xml:space="preserve"> </w:t>
      </w:r>
      <w:r>
        <w:rPr>
          <w:color w:val="ACAAAA"/>
        </w:rPr>
        <w:t>bądź usługi</w:t>
      </w:r>
      <w:r>
        <w:rPr>
          <w:color w:val="ACAAAA"/>
          <w:spacing w:val="-3"/>
        </w:rPr>
        <w:t xml:space="preserve"> </w:t>
      </w:r>
      <w:r>
        <w:rPr>
          <w:color w:val="ACAAAA"/>
        </w:rPr>
        <w:t>prawne</w:t>
      </w:r>
      <w:r>
        <w:rPr>
          <w:color w:val="ACAAAA"/>
          <w:spacing w:val="-1"/>
        </w:rPr>
        <w:t xml:space="preserve"> </w:t>
      </w:r>
      <w:r>
        <w:rPr>
          <w:color w:val="ACAAAA"/>
        </w:rPr>
        <w:t>tylko w</w:t>
      </w:r>
      <w:r>
        <w:rPr>
          <w:color w:val="ACAAAA"/>
          <w:spacing w:val="-1"/>
        </w:rPr>
        <w:t xml:space="preserve"> </w:t>
      </w:r>
      <w:r>
        <w:rPr>
          <w:color w:val="ACAAAA"/>
        </w:rPr>
        <w:t>celu i zakresie</w:t>
      </w:r>
      <w:r>
        <w:rPr>
          <w:color w:val="ACAAAA"/>
          <w:spacing w:val="-1"/>
        </w:rPr>
        <w:t xml:space="preserve"> </w:t>
      </w:r>
      <w:r>
        <w:rPr>
          <w:color w:val="ACAAAA"/>
        </w:rPr>
        <w:t>niezbędnym</w:t>
      </w:r>
      <w:r>
        <w:rPr>
          <w:color w:val="ACAAAA"/>
          <w:spacing w:val="-1"/>
        </w:rPr>
        <w:t xml:space="preserve"> </w:t>
      </w:r>
      <w:r>
        <w:rPr>
          <w:color w:val="ACAAAA"/>
        </w:rPr>
        <w:t>dla realizacji w/w</w:t>
      </w:r>
      <w:r>
        <w:rPr>
          <w:color w:val="ACAAAA"/>
          <w:spacing w:val="-1"/>
        </w:rPr>
        <w:t xml:space="preserve"> </w:t>
      </w:r>
      <w:r>
        <w:rPr>
          <w:color w:val="ACAAAA"/>
        </w:rPr>
        <w:t>celu. Dane</w:t>
      </w:r>
      <w:r>
        <w:rPr>
          <w:color w:val="ACAAAA"/>
          <w:spacing w:val="-1"/>
        </w:rPr>
        <w:t xml:space="preserve"> </w:t>
      </w:r>
      <w:r>
        <w:rPr>
          <w:color w:val="ACAAAA"/>
        </w:rPr>
        <w:t>osobowe mogą być także udostępniane podmiotom do tego upoważnionym, na podstawie przepisów</w:t>
      </w:r>
      <w:r>
        <w:rPr>
          <w:color w:val="ACAAAA"/>
          <w:spacing w:val="-1"/>
        </w:rPr>
        <w:t xml:space="preserve"> </w:t>
      </w:r>
      <w:r>
        <w:rPr>
          <w:color w:val="ACAAAA"/>
        </w:rPr>
        <w:t>prawa.</w:t>
      </w:r>
    </w:p>
    <w:sectPr w:rsidR="008A746C">
      <w:pgSz w:w="11920" w:h="16850" w:orient="portrait"/>
      <w:pgMar w:top="166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E74EF"/>
    <w:multiLevelType w:val="hybridMultilevel"/>
    <w:tmpl w:val="9798297C"/>
    <w:lvl w:ilvl="0" w:tplc="CE5C2772">
      <w:start w:val="1"/>
      <w:numFmt w:val="decimal"/>
      <w:lvlText w:val="%1."/>
      <w:lvlJc w:val="left"/>
      <w:pPr>
        <w:ind w:left="861" w:hanging="360"/>
        <w:jc w:val="left"/>
      </w:pPr>
      <w:rPr>
        <w:rFonts w:hint="default" w:ascii="Calibri" w:hAnsi="Calibri" w:eastAsia="Calibri" w:cs="Calibri"/>
        <w:b w:val="0"/>
        <w:bCs w:val="0"/>
        <w:i w:val="0"/>
        <w:iCs w:val="0"/>
        <w:spacing w:val="0"/>
        <w:w w:val="100"/>
        <w:sz w:val="22"/>
        <w:szCs w:val="22"/>
        <w:lang w:val="pl-PL" w:eastAsia="en-US" w:bidi="ar-SA"/>
      </w:rPr>
    </w:lvl>
    <w:lvl w:ilvl="1" w:tplc="9AA6694E">
      <w:numFmt w:val="bullet"/>
      <w:lvlText w:val="•"/>
      <w:lvlJc w:val="left"/>
      <w:pPr>
        <w:ind w:left="1710" w:hanging="360"/>
      </w:pPr>
      <w:rPr>
        <w:rFonts w:hint="default"/>
        <w:lang w:val="pl-PL" w:eastAsia="en-US" w:bidi="ar-SA"/>
      </w:rPr>
    </w:lvl>
    <w:lvl w:ilvl="2" w:tplc="37E84932">
      <w:numFmt w:val="bullet"/>
      <w:lvlText w:val="•"/>
      <w:lvlJc w:val="left"/>
      <w:pPr>
        <w:ind w:left="2560" w:hanging="360"/>
      </w:pPr>
      <w:rPr>
        <w:rFonts w:hint="default"/>
        <w:lang w:val="pl-PL" w:eastAsia="en-US" w:bidi="ar-SA"/>
      </w:rPr>
    </w:lvl>
    <w:lvl w:ilvl="3" w:tplc="84FC484E">
      <w:numFmt w:val="bullet"/>
      <w:lvlText w:val="•"/>
      <w:lvlJc w:val="left"/>
      <w:pPr>
        <w:ind w:left="3410" w:hanging="360"/>
      </w:pPr>
      <w:rPr>
        <w:rFonts w:hint="default"/>
        <w:lang w:val="pl-PL" w:eastAsia="en-US" w:bidi="ar-SA"/>
      </w:rPr>
    </w:lvl>
    <w:lvl w:ilvl="4" w:tplc="3C9C92AE">
      <w:numFmt w:val="bullet"/>
      <w:lvlText w:val="•"/>
      <w:lvlJc w:val="left"/>
      <w:pPr>
        <w:ind w:left="4260" w:hanging="360"/>
      </w:pPr>
      <w:rPr>
        <w:rFonts w:hint="default"/>
        <w:lang w:val="pl-PL" w:eastAsia="en-US" w:bidi="ar-SA"/>
      </w:rPr>
    </w:lvl>
    <w:lvl w:ilvl="5" w:tplc="A2287148">
      <w:numFmt w:val="bullet"/>
      <w:lvlText w:val="•"/>
      <w:lvlJc w:val="left"/>
      <w:pPr>
        <w:ind w:left="5110" w:hanging="360"/>
      </w:pPr>
      <w:rPr>
        <w:rFonts w:hint="default"/>
        <w:lang w:val="pl-PL" w:eastAsia="en-US" w:bidi="ar-SA"/>
      </w:rPr>
    </w:lvl>
    <w:lvl w:ilvl="6" w:tplc="357404A4">
      <w:numFmt w:val="bullet"/>
      <w:lvlText w:val="•"/>
      <w:lvlJc w:val="left"/>
      <w:pPr>
        <w:ind w:left="5960" w:hanging="360"/>
      </w:pPr>
      <w:rPr>
        <w:rFonts w:hint="default"/>
        <w:lang w:val="pl-PL" w:eastAsia="en-US" w:bidi="ar-SA"/>
      </w:rPr>
    </w:lvl>
    <w:lvl w:ilvl="7" w:tplc="8B98B27C">
      <w:numFmt w:val="bullet"/>
      <w:lvlText w:val="•"/>
      <w:lvlJc w:val="left"/>
      <w:pPr>
        <w:ind w:left="6810" w:hanging="360"/>
      </w:pPr>
      <w:rPr>
        <w:rFonts w:hint="default"/>
        <w:lang w:val="pl-PL" w:eastAsia="en-US" w:bidi="ar-SA"/>
      </w:rPr>
    </w:lvl>
    <w:lvl w:ilvl="8" w:tplc="E1EE0B46">
      <w:numFmt w:val="bullet"/>
      <w:lvlText w:val="•"/>
      <w:lvlJc w:val="left"/>
      <w:pPr>
        <w:ind w:left="7660" w:hanging="360"/>
      </w:pPr>
      <w:rPr>
        <w:rFonts w:hint="default"/>
        <w:lang w:val="pl-PL" w:eastAsia="en-US" w:bidi="ar-SA"/>
      </w:rPr>
    </w:lvl>
  </w:abstractNum>
  <w:abstractNum w:abstractNumId="1" w15:restartNumberingAfterBreak="0">
    <w:nsid w:val="3E1B466A"/>
    <w:multiLevelType w:val="hybridMultilevel"/>
    <w:tmpl w:val="184A1CCC"/>
    <w:lvl w:ilvl="0" w:tplc="20441350">
      <w:start w:val="1"/>
      <w:numFmt w:val="decimal"/>
      <w:lvlText w:val="%1."/>
      <w:lvlJc w:val="left"/>
      <w:pPr>
        <w:ind w:left="861" w:hanging="360"/>
        <w:jc w:val="left"/>
      </w:pPr>
      <w:rPr>
        <w:rFonts w:hint="default" w:ascii="Calibri" w:hAnsi="Calibri" w:eastAsia="Calibri" w:cs="Calibri"/>
        <w:b w:val="0"/>
        <w:bCs w:val="0"/>
        <w:i w:val="0"/>
        <w:iCs w:val="0"/>
        <w:spacing w:val="-5"/>
        <w:w w:val="100"/>
        <w:sz w:val="24"/>
        <w:szCs w:val="24"/>
        <w:lang w:val="pl-PL" w:eastAsia="en-US" w:bidi="ar-SA"/>
      </w:rPr>
    </w:lvl>
    <w:lvl w:ilvl="1" w:tplc="6292EDC8">
      <w:numFmt w:val="bullet"/>
      <w:lvlText w:val="•"/>
      <w:lvlJc w:val="left"/>
      <w:pPr>
        <w:ind w:left="1710" w:hanging="360"/>
      </w:pPr>
      <w:rPr>
        <w:rFonts w:hint="default"/>
        <w:lang w:val="pl-PL" w:eastAsia="en-US" w:bidi="ar-SA"/>
      </w:rPr>
    </w:lvl>
    <w:lvl w:ilvl="2" w:tplc="927C0592">
      <w:numFmt w:val="bullet"/>
      <w:lvlText w:val="•"/>
      <w:lvlJc w:val="left"/>
      <w:pPr>
        <w:ind w:left="2560" w:hanging="360"/>
      </w:pPr>
      <w:rPr>
        <w:rFonts w:hint="default"/>
        <w:lang w:val="pl-PL" w:eastAsia="en-US" w:bidi="ar-SA"/>
      </w:rPr>
    </w:lvl>
    <w:lvl w:ilvl="3" w:tplc="05307156">
      <w:numFmt w:val="bullet"/>
      <w:lvlText w:val="•"/>
      <w:lvlJc w:val="left"/>
      <w:pPr>
        <w:ind w:left="3410" w:hanging="360"/>
      </w:pPr>
      <w:rPr>
        <w:rFonts w:hint="default"/>
        <w:lang w:val="pl-PL" w:eastAsia="en-US" w:bidi="ar-SA"/>
      </w:rPr>
    </w:lvl>
    <w:lvl w:ilvl="4" w:tplc="832228EA">
      <w:numFmt w:val="bullet"/>
      <w:lvlText w:val="•"/>
      <w:lvlJc w:val="left"/>
      <w:pPr>
        <w:ind w:left="4260" w:hanging="360"/>
      </w:pPr>
      <w:rPr>
        <w:rFonts w:hint="default"/>
        <w:lang w:val="pl-PL" w:eastAsia="en-US" w:bidi="ar-SA"/>
      </w:rPr>
    </w:lvl>
    <w:lvl w:ilvl="5" w:tplc="0A1E65A4">
      <w:numFmt w:val="bullet"/>
      <w:lvlText w:val="•"/>
      <w:lvlJc w:val="left"/>
      <w:pPr>
        <w:ind w:left="5110" w:hanging="360"/>
      </w:pPr>
      <w:rPr>
        <w:rFonts w:hint="default"/>
        <w:lang w:val="pl-PL" w:eastAsia="en-US" w:bidi="ar-SA"/>
      </w:rPr>
    </w:lvl>
    <w:lvl w:ilvl="6" w:tplc="BB2E6B5C">
      <w:numFmt w:val="bullet"/>
      <w:lvlText w:val="•"/>
      <w:lvlJc w:val="left"/>
      <w:pPr>
        <w:ind w:left="5960" w:hanging="360"/>
      </w:pPr>
      <w:rPr>
        <w:rFonts w:hint="default"/>
        <w:lang w:val="pl-PL" w:eastAsia="en-US" w:bidi="ar-SA"/>
      </w:rPr>
    </w:lvl>
    <w:lvl w:ilvl="7" w:tplc="462C7F7E">
      <w:numFmt w:val="bullet"/>
      <w:lvlText w:val="•"/>
      <w:lvlJc w:val="left"/>
      <w:pPr>
        <w:ind w:left="6810" w:hanging="360"/>
      </w:pPr>
      <w:rPr>
        <w:rFonts w:hint="default"/>
        <w:lang w:val="pl-PL" w:eastAsia="en-US" w:bidi="ar-SA"/>
      </w:rPr>
    </w:lvl>
    <w:lvl w:ilvl="8" w:tplc="7984619A">
      <w:numFmt w:val="bullet"/>
      <w:lvlText w:val="•"/>
      <w:lvlJc w:val="left"/>
      <w:pPr>
        <w:ind w:left="7660" w:hanging="360"/>
      </w:pPr>
      <w:rPr>
        <w:rFonts w:hint="default"/>
        <w:lang w:val="pl-PL" w:eastAsia="en-US" w:bidi="ar-SA"/>
      </w:rPr>
    </w:lvl>
  </w:abstractNum>
  <w:abstractNum w:abstractNumId="2" w15:restartNumberingAfterBreak="0">
    <w:nsid w:val="451915D5"/>
    <w:multiLevelType w:val="hybridMultilevel"/>
    <w:tmpl w:val="A6361216"/>
    <w:lvl w:ilvl="0" w:tplc="569E651C">
      <w:start w:val="1"/>
      <w:numFmt w:val="decimal"/>
      <w:lvlText w:val="%1."/>
      <w:lvlJc w:val="left"/>
      <w:pPr>
        <w:ind w:left="928" w:hanging="360"/>
        <w:jc w:val="left"/>
      </w:pPr>
      <w:rPr>
        <w:rFonts w:hint="default" w:ascii="Calibri" w:hAnsi="Calibri" w:eastAsia="Calibri" w:cs="Calibri"/>
        <w:b w:val="0"/>
        <w:bCs w:val="0"/>
        <w:i w:val="0"/>
        <w:iCs w:val="0"/>
        <w:spacing w:val="-24"/>
        <w:w w:val="100"/>
        <w:sz w:val="22"/>
        <w:szCs w:val="22"/>
        <w:lang w:val="pl-PL" w:eastAsia="en-US" w:bidi="ar-SA"/>
      </w:rPr>
    </w:lvl>
    <w:lvl w:ilvl="1" w:tplc="61F8C0CA">
      <w:start w:val="1"/>
      <w:numFmt w:val="lowerLetter"/>
      <w:lvlText w:val="%2."/>
      <w:lvlJc w:val="left"/>
      <w:pPr>
        <w:ind w:left="1466" w:hanging="360"/>
        <w:jc w:val="left"/>
      </w:pPr>
      <w:rPr>
        <w:rFonts w:hint="default" w:ascii="Calibri" w:hAnsi="Calibri" w:eastAsia="Calibri" w:cs="Calibri"/>
        <w:b w:val="0"/>
        <w:bCs w:val="0"/>
        <w:i w:val="0"/>
        <w:iCs w:val="0"/>
        <w:spacing w:val="-1"/>
        <w:w w:val="100"/>
        <w:sz w:val="22"/>
        <w:szCs w:val="22"/>
        <w:lang w:val="pl-PL" w:eastAsia="en-US" w:bidi="ar-SA"/>
      </w:rPr>
    </w:lvl>
    <w:lvl w:ilvl="2" w:tplc="9F446214">
      <w:numFmt w:val="bullet"/>
      <w:lvlText w:val="•"/>
      <w:lvlJc w:val="left"/>
      <w:pPr>
        <w:ind w:left="2337" w:hanging="360"/>
      </w:pPr>
      <w:rPr>
        <w:rFonts w:hint="default"/>
        <w:lang w:val="pl-PL" w:eastAsia="en-US" w:bidi="ar-SA"/>
      </w:rPr>
    </w:lvl>
    <w:lvl w:ilvl="3" w:tplc="FA4E0932">
      <w:numFmt w:val="bullet"/>
      <w:lvlText w:val="•"/>
      <w:lvlJc w:val="left"/>
      <w:pPr>
        <w:ind w:left="3215" w:hanging="360"/>
      </w:pPr>
      <w:rPr>
        <w:rFonts w:hint="default"/>
        <w:lang w:val="pl-PL" w:eastAsia="en-US" w:bidi="ar-SA"/>
      </w:rPr>
    </w:lvl>
    <w:lvl w:ilvl="4" w:tplc="0102F8C8">
      <w:numFmt w:val="bullet"/>
      <w:lvlText w:val="•"/>
      <w:lvlJc w:val="left"/>
      <w:pPr>
        <w:ind w:left="4093" w:hanging="360"/>
      </w:pPr>
      <w:rPr>
        <w:rFonts w:hint="default"/>
        <w:lang w:val="pl-PL" w:eastAsia="en-US" w:bidi="ar-SA"/>
      </w:rPr>
    </w:lvl>
    <w:lvl w:ilvl="5" w:tplc="C0BCA21C">
      <w:numFmt w:val="bullet"/>
      <w:lvlText w:val="•"/>
      <w:lvlJc w:val="left"/>
      <w:pPr>
        <w:ind w:left="4971" w:hanging="360"/>
      </w:pPr>
      <w:rPr>
        <w:rFonts w:hint="default"/>
        <w:lang w:val="pl-PL" w:eastAsia="en-US" w:bidi="ar-SA"/>
      </w:rPr>
    </w:lvl>
    <w:lvl w:ilvl="6" w:tplc="BABE923C">
      <w:numFmt w:val="bullet"/>
      <w:lvlText w:val="•"/>
      <w:lvlJc w:val="left"/>
      <w:pPr>
        <w:ind w:left="5849" w:hanging="360"/>
      </w:pPr>
      <w:rPr>
        <w:rFonts w:hint="default"/>
        <w:lang w:val="pl-PL" w:eastAsia="en-US" w:bidi="ar-SA"/>
      </w:rPr>
    </w:lvl>
    <w:lvl w:ilvl="7" w:tplc="B5FC245E">
      <w:numFmt w:val="bullet"/>
      <w:lvlText w:val="•"/>
      <w:lvlJc w:val="left"/>
      <w:pPr>
        <w:ind w:left="6727" w:hanging="360"/>
      </w:pPr>
      <w:rPr>
        <w:rFonts w:hint="default"/>
        <w:lang w:val="pl-PL" w:eastAsia="en-US" w:bidi="ar-SA"/>
      </w:rPr>
    </w:lvl>
    <w:lvl w:ilvl="8" w:tplc="79FEA418">
      <w:numFmt w:val="bullet"/>
      <w:lvlText w:val="•"/>
      <w:lvlJc w:val="left"/>
      <w:pPr>
        <w:ind w:left="7605" w:hanging="360"/>
      </w:pPr>
      <w:rPr>
        <w:rFonts w:hint="default"/>
        <w:lang w:val="pl-PL" w:eastAsia="en-US" w:bidi="ar-SA"/>
      </w:rPr>
    </w:lvl>
  </w:abstractNum>
  <w:abstractNum w:abstractNumId="3" w15:restartNumberingAfterBreak="0">
    <w:nsid w:val="58573740"/>
    <w:multiLevelType w:val="hybridMultilevel"/>
    <w:tmpl w:val="92E262E8"/>
    <w:lvl w:ilvl="0" w:tplc="F40AEE08">
      <w:start w:val="1"/>
      <w:numFmt w:val="decimal"/>
      <w:lvlText w:val="%1."/>
      <w:lvlJc w:val="left"/>
      <w:pPr>
        <w:ind w:left="861" w:hanging="360"/>
        <w:jc w:val="left"/>
      </w:pPr>
      <w:rPr>
        <w:rFonts w:hint="default" w:ascii="Calibri" w:hAnsi="Calibri" w:eastAsia="Calibri" w:cs="Calibri"/>
        <w:b w:val="0"/>
        <w:bCs w:val="0"/>
        <w:i w:val="0"/>
        <w:iCs w:val="0"/>
        <w:spacing w:val="-7"/>
        <w:w w:val="100"/>
        <w:sz w:val="24"/>
        <w:szCs w:val="24"/>
        <w:lang w:val="pl-PL" w:eastAsia="en-US" w:bidi="ar-SA"/>
      </w:rPr>
    </w:lvl>
    <w:lvl w:ilvl="1" w:tplc="3A505F5A">
      <w:start w:val="1"/>
      <w:numFmt w:val="lowerLetter"/>
      <w:lvlText w:val="(%2)"/>
      <w:lvlJc w:val="left"/>
      <w:pPr>
        <w:ind w:left="1941" w:hanging="360"/>
        <w:jc w:val="left"/>
      </w:pPr>
      <w:rPr>
        <w:rFonts w:hint="default" w:ascii="Calibri" w:hAnsi="Calibri" w:eastAsia="Calibri" w:cs="Calibri"/>
        <w:b w:val="0"/>
        <w:bCs w:val="0"/>
        <w:i w:val="0"/>
        <w:iCs w:val="0"/>
        <w:spacing w:val="-11"/>
        <w:w w:val="100"/>
        <w:sz w:val="24"/>
        <w:szCs w:val="24"/>
        <w:lang w:val="pl-PL" w:eastAsia="en-US" w:bidi="ar-SA"/>
      </w:rPr>
    </w:lvl>
    <w:lvl w:ilvl="2" w:tplc="7474EF68">
      <w:numFmt w:val="bullet"/>
      <w:lvlText w:val="•"/>
      <w:lvlJc w:val="left"/>
      <w:pPr>
        <w:ind w:left="2764" w:hanging="360"/>
      </w:pPr>
      <w:rPr>
        <w:rFonts w:hint="default"/>
        <w:lang w:val="pl-PL" w:eastAsia="en-US" w:bidi="ar-SA"/>
      </w:rPr>
    </w:lvl>
    <w:lvl w:ilvl="3" w:tplc="19F67914">
      <w:numFmt w:val="bullet"/>
      <w:lvlText w:val="•"/>
      <w:lvlJc w:val="left"/>
      <w:pPr>
        <w:ind w:left="3589" w:hanging="360"/>
      </w:pPr>
      <w:rPr>
        <w:rFonts w:hint="default"/>
        <w:lang w:val="pl-PL" w:eastAsia="en-US" w:bidi="ar-SA"/>
      </w:rPr>
    </w:lvl>
    <w:lvl w:ilvl="4" w:tplc="6B226D9A">
      <w:numFmt w:val="bullet"/>
      <w:lvlText w:val="•"/>
      <w:lvlJc w:val="left"/>
      <w:pPr>
        <w:ind w:left="4413" w:hanging="360"/>
      </w:pPr>
      <w:rPr>
        <w:rFonts w:hint="default"/>
        <w:lang w:val="pl-PL" w:eastAsia="en-US" w:bidi="ar-SA"/>
      </w:rPr>
    </w:lvl>
    <w:lvl w:ilvl="5" w:tplc="1FEE3E14">
      <w:numFmt w:val="bullet"/>
      <w:lvlText w:val="•"/>
      <w:lvlJc w:val="left"/>
      <w:pPr>
        <w:ind w:left="5238" w:hanging="360"/>
      </w:pPr>
      <w:rPr>
        <w:rFonts w:hint="default"/>
        <w:lang w:val="pl-PL" w:eastAsia="en-US" w:bidi="ar-SA"/>
      </w:rPr>
    </w:lvl>
    <w:lvl w:ilvl="6" w:tplc="182EF8EC">
      <w:numFmt w:val="bullet"/>
      <w:lvlText w:val="•"/>
      <w:lvlJc w:val="left"/>
      <w:pPr>
        <w:ind w:left="6062" w:hanging="360"/>
      </w:pPr>
      <w:rPr>
        <w:rFonts w:hint="default"/>
        <w:lang w:val="pl-PL" w:eastAsia="en-US" w:bidi="ar-SA"/>
      </w:rPr>
    </w:lvl>
    <w:lvl w:ilvl="7" w:tplc="23386652">
      <w:numFmt w:val="bullet"/>
      <w:lvlText w:val="•"/>
      <w:lvlJc w:val="left"/>
      <w:pPr>
        <w:ind w:left="6887" w:hanging="360"/>
      </w:pPr>
      <w:rPr>
        <w:rFonts w:hint="default"/>
        <w:lang w:val="pl-PL" w:eastAsia="en-US" w:bidi="ar-SA"/>
      </w:rPr>
    </w:lvl>
    <w:lvl w:ilvl="8" w:tplc="BAACEE2A">
      <w:numFmt w:val="bullet"/>
      <w:lvlText w:val="•"/>
      <w:lvlJc w:val="left"/>
      <w:pPr>
        <w:ind w:left="7712" w:hanging="360"/>
      </w:pPr>
      <w:rPr>
        <w:rFonts w:hint="default"/>
        <w:lang w:val="pl-PL" w:eastAsia="en-US" w:bidi="ar-SA"/>
      </w:rPr>
    </w:lvl>
  </w:abstractNum>
  <w:abstractNum w:abstractNumId="4" w15:restartNumberingAfterBreak="0">
    <w:nsid w:val="7E0C5472"/>
    <w:multiLevelType w:val="hybridMultilevel"/>
    <w:tmpl w:val="E4C84C14"/>
    <w:lvl w:ilvl="0" w:tplc="3200B460">
      <w:start w:val="1"/>
      <w:numFmt w:val="decimal"/>
      <w:lvlText w:val="%1."/>
      <w:lvlJc w:val="left"/>
      <w:pPr>
        <w:ind w:left="861" w:hanging="360"/>
        <w:jc w:val="left"/>
      </w:pPr>
      <w:rPr>
        <w:rFonts w:hint="default" w:ascii="Calibri" w:hAnsi="Calibri" w:eastAsia="Calibri" w:cs="Calibri"/>
        <w:b w:val="0"/>
        <w:bCs w:val="0"/>
        <w:i w:val="0"/>
        <w:iCs w:val="0"/>
        <w:spacing w:val="-5"/>
        <w:w w:val="100"/>
        <w:sz w:val="24"/>
        <w:szCs w:val="24"/>
        <w:lang w:val="pl-PL" w:eastAsia="en-US" w:bidi="ar-SA"/>
      </w:rPr>
    </w:lvl>
    <w:lvl w:ilvl="1" w:tplc="4090298E">
      <w:numFmt w:val="bullet"/>
      <w:lvlText w:val="•"/>
      <w:lvlJc w:val="left"/>
      <w:pPr>
        <w:ind w:left="1710" w:hanging="360"/>
      </w:pPr>
      <w:rPr>
        <w:rFonts w:hint="default"/>
        <w:lang w:val="pl-PL" w:eastAsia="en-US" w:bidi="ar-SA"/>
      </w:rPr>
    </w:lvl>
    <w:lvl w:ilvl="2" w:tplc="B54A72A8">
      <w:numFmt w:val="bullet"/>
      <w:lvlText w:val="•"/>
      <w:lvlJc w:val="left"/>
      <w:pPr>
        <w:ind w:left="2560" w:hanging="360"/>
      </w:pPr>
      <w:rPr>
        <w:rFonts w:hint="default"/>
        <w:lang w:val="pl-PL" w:eastAsia="en-US" w:bidi="ar-SA"/>
      </w:rPr>
    </w:lvl>
    <w:lvl w:ilvl="3" w:tplc="1226BF5A">
      <w:numFmt w:val="bullet"/>
      <w:lvlText w:val="•"/>
      <w:lvlJc w:val="left"/>
      <w:pPr>
        <w:ind w:left="3410" w:hanging="360"/>
      </w:pPr>
      <w:rPr>
        <w:rFonts w:hint="default"/>
        <w:lang w:val="pl-PL" w:eastAsia="en-US" w:bidi="ar-SA"/>
      </w:rPr>
    </w:lvl>
    <w:lvl w:ilvl="4" w:tplc="96860630">
      <w:numFmt w:val="bullet"/>
      <w:lvlText w:val="•"/>
      <w:lvlJc w:val="left"/>
      <w:pPr>
        <w:ind w:left="4260" w:hanging="360"/>
      </w:pPr>
      <w:rPr>
        <w:rFonts w:hint="default"/>
        <w:lang w:val="pl-PL" w:eastAsia="en-US" w:bidi="ar-SA"/>
      </w:rPr>
    </w:lvl>
    <w:lvl w:ilvl="5" w:tplc="E2C2BCE8">
      <w:numFmt w:val="bullet"/>
      <w:lvlText w:val="•"/>
      <w:lvlJc w:val="left"/>
      <w:pPr>
        <w:ind w:left="5110" w:hanging="360"/>
      </w:pPr>
      <w:rPr>
        <w:rFonts w:hint="default"/>
        <w:lang w:val="pl-PL" w:eastAsia="en-US" w:bidi="ar-SA"/>
      </w:rPr>
    </w:lvl>
    <w:lvl w:ilvl="6" w:tplc="C098267E">
      <w:numFmt w:val="bullet"/>
      <w:lvlText w:val="•"/>
      <w:lvlJc w:val="left"/>
      <w:pPr>
        <w:ind w:left="5960" w:hanging="360"/>
      </w:pPr>
      <w:rPr>
        <w:rFonts w:hint="default"/>
        <w:lang w:val="pl-PL" w:eastAsia="en-US" w:bidi="ar-SA"/>
      </w:rPr>
    </w:lvl>
    <w:lvl w:ilvl="7" w:tplc="0C662994">
      <w:numFmt w:val="bullet"/>
      <w:lvlText w:val="•"/>
      <w:lvlJc w:val="left"/>
      <w:pPr>
        <w:ind w:left="6810" w:hanging="360"/>
      </w:pPr>
      <w:rPr>
        <w:rFonts w:hint="default"/>
        <w:lang w:val="pl-PL" w:eastAsia="en-US" w:bidi="ar-SA"/>
      </w:rPr>
    </w:lvl>
    <w:lvl w:ilvl="8" w:tplc="7FC661FC">
      <w:numFmt w:val="bullet"/>
      <w:lvlText w:val="•"/>
      <w:lvlJc w:val="left"/>
      <w:pPr>
        <w:ind w:left="7660" w:hanging="360"/>
      </w:pPr>
      <w:rPr>
        <w:rFonts w:hint="default"/>
        <w:lang w:val="pl-PL" w:eastAsia="en-US" w:bidi="ar-SA"/>
      </w:rPr>
    </w:lvl>
  </w:abstractNum>
  <w:num w:numId="1" w16cid:durableId="1720669826">
    <w:abstractNumId w:val="4"/>
  </w:num>
  <w:num w:numId="2" w16cid:durableId="762148703">
    <w:abstractNumId w:val="1"/>
  </w:num>
  <w:num w:numId="3" w16cid:durableId="1722748641">
    <w:abstractNumId w:val="3"/>
  </w:num>
  <w:num w:numId="4" w16cid:durableId="1569076169">
    <w:abstractNumId w:val="0"/>
  </w:num>
  <w:num w:numId="5" w16cid:durableId="1023363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A746C"/>
    <w:rsid w:val="00040047"/>
    <w:rsid w:val="000C1C7C"/>
    <w:rsid w:val="001003EE"/>
    <w:rsid w:val="002B0117"/>
    <w:rsid w:val="008A746C"/>
    <w:rsid w:val="00DB3C8A"/>
    <w:rsid w:val="08622B63"/>
    <w:rsid w:val="0B926932"/>
    <w:rsid w:val="0C8AC43D"/>
    <w:rsid w:val="0CD873D7"/>
    <w:rsid w:val="0E830453"/>
    <w:rsid w:val="1A3C013F"/>
    <w:rsid w:val="260238B6"/>
    <w:rsid w:val="3725D5BE"/>
    <w:rsid w:val="39F6BF53"/>
    <w:rsid w:val="3EA60AB3"/>
    <w:rsid w:val="414C7CEF"/>
    <w:rsid w:val="46C31579"/>
    <w:rsid w:val="595C90A1"/>
    <w:rsid w:val="5BAEB4FA"/>
    <w:rsid w:val="671B0797"/>
    <w:rsid w:val="6B4C2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5E1B"/>
  <w15:docId w15:val="{3D5BA9B8-29D6-44B7-A266-D704D155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Pr>
      <w:rFonts w:ascii="Calibri" w:hAnsi="Calibri" w:eastAsia="Calibri" w:cs="Calibri"/>
      <w:lang w:val="pl-PL"/>
    </w:rPr>
  </w:style>
  <w:style w:type="paragraph" w:styleId="Nagwek1">
    <w:name w:val="heading 1"/>
    <w:basedOn w:val="Normalny"/>
    <w:uiPriority w:val="9"/>
    <w:qFormat/>
    <w:pPr>
      <w:ind w:left="782"/>
      <w:jc w:val="center"/>
      <w:outlineLvl w:val="0"/>
    </w:pPr>
    <w:rPr>
      <w:b/>
      <w:bC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928" w:hanging="360"/>
      <w:jc w:val="both"/>
    </w:pPr>
  </w:style>
  <w:style w:type="paragraph" w:styleId="TableParagraph" w:customStyle="1">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biotrueoneday.pl/" TargetMode="External" Id="rId5" /><Relationship Type="http://schemas.openxmlformats.org/officeDocument/2006/relationships/webSettings" Target="webSettings.xml" Id="rId4" /><Relationship Type="http://schemas.openxmlformats.org/officeDocument/2006/relationships/hyperlink" Target="mailto:DPO@bausch.com" TargetMode="External" Id="R5c22478b59b342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Kuzioła, Wiktoria</dc:creator>
  <lastModifiedBy>Mozejko, Jadwiga</lastModifiedBy>
  <revision>6</revision>
  <dcterms:created xsi:type="dcterms:W3CDTF">2025-04-17T08:25:00.0000000Z</dcterms:created>
  <dcterms:modified xsi:type="dcterms:W3CDTF">2025-11-17T14:37:21.9267204Z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dla Microsoft 365</vt:lpwstr>
  </property>
  <property fmtid="{D5CDD505-2E9C-101B-9397-08002B2CF9AE}" pid="4" name="LastSaved">
    <vt:filetime>2025-04-17T00:00:00Z</vt:filetime>
  </property>
  <property fmtid="{D5CDD505-2E9C-101B-9397-08002B2CF9AE}" pid="5" name="Producer">
    <vt:lpwstr>3-Heights(TM) PDF Security Shell 4.8.25.2 (http://www.pdf-tools.com)</vt:lpwstr>
  </property>
</Properties>
</file>